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40" w:type="dxa"/>
        <w:tblInd w:w="18" w:type="dxa"/>
        <w:tblLook w:val="00A0" w:firstRow="1" w:lastRow="0" w:firstColumn="1" w:lastColumn="0" w:noHBand="0" w:noVBand="0"/>
      </w:tblPr>
      <w:tblGrid>
        <w:gridCol w:w="1810"/>
        <w:gridCol w:w="3011"/>
        <w:gridCol w:w="2249"/>
        <w:gridCol w:w="2470"/>
      </w:tblGrid>
      <w:tr w:rsidR="00AC28A5" w14:paraId="34305622" w14:textId="77777777" w:rsidTr="007E002F">
        <w:trPr>
          <w:trHeight w:val="876"/>
        </w:trPr>
        <w:tc>
          <w:tcPr>
            <w:tcW w:w="1810" w:type="dxa"/>
            <w:shd w:val="clear" w:color="auto" w:fill="auto"/>
          </w:tcPr>
          <w:p w14:paraId="6D395BDD" w14:textId="77777777" w:rsidR="00AC28A5" w:rsidRPr="00F5490E" w:rsidRDefault="00AC28A5" w:rsidP="00D42BBA">
            <w:pPr>
              <w:keepNext/>
              <w:ind w:left="-18"/>
            </w:pPr>
            <w:r>
              <w:rPr>
                <w:noProof/>
              </w:rPr>
              <w:drawing>
                <wp:inline distT="0" distB="0" distL="0" distR="0" wp14:anchorId="0D354E40" wp14:editId="5107A8D2">
                  <wp:extent cx="914400" cy="466725"/>
                  <wp:effectExtent l="0" t="0" r="0" b="9525"/>
                  <wp:docPr id="1" name="Picture 10" descr="Description: SFU_BlockSFUTag_P1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SFU_BlockSFUTag_P187-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466725"/>
                          </a:xfrm>
                          <a:prstGeom prst="rect">
                            <a:avLst/>
                          </a:prstGeom>
                          <a:noFill/>
                          <a:ln>
                            <a:noFill/>
                          </a:ln>
                        </pic:spPr>
                      </pic:pic>
                    </a:graphicData>
                  </a:graphic>
                </wp:inline>
              </w:drawing>
            </w:r>
          </w:p>
        </w:tc>
        <w:tc>
          <w:tcPr>
            <w:tcW w:w="7730" w:type="dxa"/>
            <w:gridSpan w:val="3"/>
            <w:shd w:val="clear" w:color="auto" w:fill="auto"/>
          </w:tcPr>
          <w:p w14:paraId="4C8617C2" w14:textId="77777777" w:rsidR="00AC28A5" w:rsidRPr="00A71928" w:rsidRDefault="00AC28A5" w:rsidP="00D42BBA">
            <w:pPr>
              <w:pStyle w:val="BasicAddressStyle"/>
              <w:keepNext/>
              <w:spacing w:line="280" w:lineRule="atLeast"/>
              <w:rPr>
                <w:rFonts w:asciiTheme="minorHAnsi" w:hAnsiTheme="minorHAnsi"/>
                <w:b/>
                <w:sz w:val="20"/>
              </w:rPr>
            </w:pPr>
          </w:p>
          <w:p w14:paraId="4F4A4BA9" w14:textId="77777777" w:rsidR="00AC28A5" w:rsidRPr="00A71928" w:rsidRDefault="00AC28A5" w:rsidP="00D42BBA">
            <w:pPr>
              <w:pStyle w:val="BasicAddressStyle"/>
              <w:keepNext/>
              <w:rPr>
                <w:rFonts w:asciiTheme="minorHAnsi" w:hAnsiTheme="minorHAnsi"/>
                <w:b/>
                <w:color w:val="003874"/>
                <w:sz w:val="20"/>
              </w:rPr>
            </w:pPr>
            <w:r w:rsidRPr="00A71928">
              <w:rPr>
                <w:rFonts w:asciiTheme="minorHAnsi" w:hAnsiTheme="minorHAnsi"/>
                <w:b/>
                <w:color w:val="003874"/>
                <w:sz w:val="20"/>
              </w:rPr>
              <w:t>Faculty of Environment</w:t>
            </w:r>
          </w:p>
          <w:p w14:paraId="70457898" w14:textId="77777777" w:rsidR="00AC28A5" w:rsidRPr="00A71928" w:rsidRDefault="00AC28A5" w:rsidP="00D42BBA">
            <w:pPr>
              <w:pStyle w:val="BasicAddressStyle"/>
              <w:keepNext/>
              <w:rPr>
                <w:rFonts w:asciiTheme="minorHAnsi" w:hAnsiTheme="minorHAnsi"/>
                <w:b/>
                <w:sz w:val="20"/>
              </w:rPr>
            </w:pPr>
            <w:r w:rsidRPr="00A71928">
              <w:rPr>
                <w:rFonts w:asciiTheme="minorHAnsi" w:hAnsiTheme="minorHAnsi"/>
                <w:b/>
                <w:sz w:val="20"/>
              </w:rPr>
              <w:t>Department of Geography</w:t>
            </w:r>
          </w:p>
        </w:tc>
      </w:tr>
      <w:tr w:rsidR="00AC28A5" w14:paraId="30FF0975" w14:textId="77777777" w:rsidTr="007E002F">
        <w:trPr>
          <w:trHeight w:val="166"/>
        </w:trPr>
        <w:tc>
          <w:tcPr>
            <w:tcW w:w="1810" w:type="dxa"/>
            <w:shd w:val="clear" w:color="auto" w:fill="auto"/>
          </w:tcPr>
          <w:p w14:paraId="3D651405" w14:textId="77777777" w:rsidR="00AC28A5" w:rsidRDefault="00AC28A5" w:rsidP="00D42BBA">
            <w:pPr>
              <w:pStyle w:val="BasicAddressStyle"/>
              <w:keepNext/>
            </w:pPr>
          </w:p>
        </w:tc>
        <w:tc>
          <w:tcPr>
            <w:tcW w:w="7730" w:type="dxa"/>
            <w:gridSpan w:val="3"/>
            <w:shd w:val="clear" w:color="auto" w:fill="auto"/>
          </w:tcPr>
          <w:p w14:paraId="69BDCA19" w14:textId="77777777" w:rsidR="00AC28A5" w:rsidRPr="00A71928" w:rsidRDefault="00AC28A5" w:rsidP="00D42BBA">
            <w:pPr>
              <w:pStyle w:val="BasicAddressStyle"/>
              <w:keepNext/>
              <w:tabs>
                <w:tab w:val="left" w:pos="5147"/>
              </w:tabs>
              <w:jc w:val="right"/>
              <w:rPr>
                <w:rFonts w:asciiTheme="minorHAnsi" w:hAnsiTheme="minorHAnsi"/>
              </w:rPr>
            </w:pPr>
            <w:r w:rsidRPr="00A71928">
              <w:rPr>
                <w:rFonts w:asciiTheme="minorHAnsi" w:hAnsiTheme="minorHAnsi"/>
              </w:rPr>
              <w:tab/>
              <w:t>778.782.3321</w:t>
            </w:r>
          </w:p>
        </w:tc>
      </w:tr>
      <w:tr w:rsidR="00AC28A5" w14:paraId="38C34241" w14:textId="77777777" w:rsidTr="00AC28A5">
        <w:trPr>
          <w:trHeight w:val="280"/>
        </w:trPr>
        <w:tc>
          <w:tcPr>
            <w:tcW w:w="1810" w:type="dxa"/>
            <w:shd w:val="clear" w:color="auto" w:fill="auto"/>
          </w:tcPr>
          <w:p w14:paraId="431AA851" w14:textId="77777777" w:rsidR="00AC28A5" w:rsidRDefault="00AC28A5" w:rsidP="00D42BBA">
            <w:pPr>
              <w:keepNext/>
            </w:pPr>
          </w:p>
        </w:tc>
        <w:tc>
          <w:tcPr>
            <w:tcW w:w="3011" w:type="dxa"/>
            <w:shd w:val="clear" w:color="auto" w:fill="auto"/>
          </w:tcPr>
          <w:p w14:paraId="70B80AF5" w14:textId="77777777" w:rsidR="00AC28A5" w:rsidRPr="00A71928" w:rsidRDefault="00AC28A5" w:rsidP="00D42BBA">
            <w:pPr>
              <w:pStyle w:val="BasicAddressStyle"/>
              <w:keepNext/>
              <w:rPr>
                <w:rFonts w:asciiTheme="minorHAnsi" w:hAnsiTheme="minorHAnsi"/>
              </w:rPr>
            </w:pPr>
            <w:r w:rsidRPr="00A71928">
              <w:rPr>
                <w:rFonts w:asciiTheme="minorHAnsi" w:hAnsiTheme="minorHAnsi"/>
              </w:rPr>
              <w:t>RCB 7123- 8888 University Drive</w:t>
            </w:r>
          </w:p>
          <w:p w14:paraId="5F89498B" w14:textId="77777777" w:rsidR="00AC28A5" w:rsidRPr="00A71928" w:rsidRDefault="00AC28A5" w:rsidP="00D42BBA">
            <w:pPr>
              <w:pStyle w:val="BasicAddressStyle"/>
              <w:keepNext/>
              <w:rPr>
                <w:rFonts w:asciiTheme="minorHAnsi" w:hAnsiTheme="minorHAnsi"/>
              </w:rPr>
            </w:pPr>
            <w:r w:rsidRPr="00A71928">
              <w:rPr>
                <w:rFonts w:asciiTheme="minorHAnsi" w:hAnsiTheme="minorHAnsi"/>
              </w:rPr>
              <w:t>Burnaby, BC Canada V5A 1S6</w:t>
            </w:r>
            <w:r w:rsidRPr="00A71928">
              <w:rPr>
                <w:rFonts w:asciiTheme="minorHAnsi" w:hAnsiTheme="minorHAnsi"/>
              </w:rPr>
              <w:br/>
            </w:r>
          </w:p>
        </w:tc>
        <w:tc>
          <w:tcPr>
            <w:tcW w:w="2249" w:type="dxa"/>
            <w:shd w:val="clear" w:color="auto" w:fill="auto"/>
          </w:tcPr>
          <w:p w14:paraId="30D7531B" w14:textId="77777777" w:rsidR="00AC28A5" w:rsidRPr="00A71928" w:rsidRDefault="00AC28A5" w:rsidP="00D42BBA">
            <w:pPr>
              <w:pStyle w:val="BasicAddressStyle"/>
              <w:keepNext/>
              <w:rPr>
                <w:rFonts w:asciiTheme="minorHAnsi" w:hAnsiTheme="minorHAnsi"/>
              </w:rPr>
            </w:pPr>
          </w:p>
        </w:tc>
        <w:tc>
          <w:tcPr>
            <w:tcW w:w="2470" w:type="dxa"/>
            <w:shd w:val="clear" w:color="auto" w:fill="auto"/>
          </w:tcPr>
          <w:p w14:paraId="4F9C0514" w14:textId="77777777" w:rsidR="00AC28A5" w:rsidRPr="00A71928" w:rsidRDefault="00AC28A5" w:rsidP="00D42BBA">
            <w:pPr>
              <w:pStyle w:val="BasicAddressStyle"/>
              <w:keepNext/>
              <w:jc w:val="right"/>
              <w:rPr>
                <w:rFonts w:asciiTheme="minorHAnsi" w:hAnsiTheme="minorHAnsi"/>
              </w:rPr>
            </w:pPr>
            <w:r w:rsidRPr="00A71928">
              <w:rPr>
                <w:rFonts w:asciiTheme="minorHAnsi" w:hAnsiTheme="minorHAnsi"/>
              </w:rPr>
              <w:t xml:space="preserve"> </w:t>
            </w:r>
            <w:hyperlink r:id="rId9" w:history="1">
              <w:r w:rsidR="00140DA3" w:rsidRPr="00A961E6">
                <w:rPr>
                  <w:rStyle w:val="Hyperlink"/>
                  <w:rFonts w:asciiTheme="minorHAnsi" w:hAnsiTheme="minorHAnsi"/>
                </w:rPr>
                <w:t>geog-info@sfu.ca</w:t>
              </w:r>
            </w:hyperlink>
            <w:r w:rsidR="00140DA3">
              <w:rPr>
                <w:rFonts w:asciiTheme="minorHAnsi" w:hAnsiTheme="minorHAnsi"/>
              </w:rPr>
              <w:t xml:space="preserve"> </w:t>
            </w:r>
          </w:p>
          <w:p w14:paraId="2F7BBB0A" w14:textId="77777777" w:rsidR="00140DA3" w:rsidRPr="00A71928" w:rsidRDefault="00574D5E" w:rsidP="00D42BBA">
            <w:pPr>
              <w:pStyle w:val="BasicAddressStyle"/>
              <w:keepNext/>
              <w:jc w:val="right"/>
              <w:rPr>
                <w:rFonts w:asciiTheme="minorHAnsi" w:hAnsiTheme="minorHAnsi"/>
              </w:rPr>
            </w:pPr>
            <w:hyperlink r:id="rId10" w:history="1">
              <w:r w:rsidR="00140DA3" w:rsidRPr="00A961E6">
                <w:rPr>
                  <w:rStyle w:val="Hyperlink"/>
                  <w:rFonts w:asciiTheme="minorHAnsi" w:hAnsiTheme="minorHAnsi"/>
                </w:rPr>
                <w:t>www.sfu.ca/geography</w:t>
              </w:r>
            </w:hyperlink>
          </w:p>
        </w:tc>
      </w:tr>
    </w:tbl>
    <w:p w14:paraId="35D1865D" w14:textId="77777777" w:rsidR="00F67CD0" w:rsidRDefault="00F67CD0" w:rsidP="00D42BBA">
      <w:pPr>
        <w:keepNext/>
      </w:pPr>
    </w:p>
    <w:p w14:paraId="421C73F4" w14:textId="2112C101" w:rsidR="0076725A" w:rsidRPr="0076725A" w:rsidRDefault="002E5639" w:rsidP="00D42BBA">
      <w:pPr>
        <w:keepNext/>
        <w:jc w:val="right"/>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DATE \@ "MMMM d, yyyy" </w:instrText>
      </w:r>
      <w:r>
        <w:rPr>
          <w:rFonts w:asciiTheme="minorHAnsi" w:hAnsiTheme="minorHAnsi"/>
          <w:sz w:val="22"/>
          <w:szCs w:val="22"/>
        </w:rPr>
        <w:fldChar w:fldCharType="separate"/>
      </w:r>
      <w:r w:rsidR="00F23ABF">
        <w:rPr>
          <w:rFonts w:asciiTheme="minorHAnsi" w:hAnsiTheme="minorHAnsi"/>
          <w:noProof/>
          <w:sz w:val="22"/>
          <w:szCs w:val="22"/>
        </w:rPr>
        <w:t>May 24, 2018</w:t>
      </w:r>
      <w:r>
        <w:rPr>
          <w:rFonts w:asciiTheme="minorHAnsi" w:hAnsiTheme="minorHAnsi"/>
          <w:sz w:val="22"/>
          <w:szCs w:val="22"/>
        </w:rPr>
        <w:fldChar w:fldCharType="end"/>
      </w:r>
    </w:p>
    <w:p w14:paraId="58992D22" w14:textId="77777777" w:rsidR="00A136AF" w:rsidRDefault="00A136AF" w:rsidP="00D42BBA">
      <w:pPr>
        <w:keepNext/>
        <w:jc w:val="center"/>
        <w:rPr>
          <w:rFonts w:asciiTheme="minorHAnsi" w:hAnsiTheme="minorHAnsi"/>
          <w:b/>
          <w:sz w:val="28"/>
          <w:szCs w:val="22"/>
        </w:rPr>
      </w:pPr>
    </w:p>
    <w:p w14:paraId="076554DC" w14:textId="77777777" w:rsidR="0076725A" w:rsidRPr="004964F9" w:rsidRDefault="0076725A" w:rsidP="00D42BBA">
      <w:pPr>
        <w:keepNext/>
        <w:jc w:val="center"/>
        <w:rPr>
          <w:rFonts w:asciiTheme="minorHAnsi" w:hAnsiTheme="minorHAnsi"/>
          <w:b/>
          <w:sz w:val="28"/>
          <w:szCs w:val="22"/>
        </w:rPr>
      </w:pPr>
      <w:r w:rsidRPr="004964F9">
        <w:rPr>
          <w:rFonts w:asciiTheme="minorHAnsi" w:hAnsiTheme="minorHAnsi"/>
          <w:b/>
          <w:sz w:val="28"/>
          <w:szCs w:val="22"/>
        </w:rPr>
        <w:t>The Department of Geography invites applications for the following position(s):</w:t>
      </w:r>
    </w:p>
    <w:p w14:paraId="557537CA" w14:textId="77777777" w:rsidR="0076725A" w:rsidRPr="0076725A" w:rsidRDefault="002E5639" w:rsidP="00D42BBA">
      <w:pPr>
        <w:keepNext/>
        <w:jc w:val="center"/>
        <w:rPr>
          <w:rFonts w:asciiTheme="minorHAnsi" w:hAnsiTheme="minorHAnsi"/>
          <w:b/>
          <w:szCs w:val="22"/>
        </w:rPr>
      </w:pPr>
      <w:r>
        <w:rPr>
          <w:rFonts w:asciiTheme="minorHAnsi" w:hAnsiTheme="minorHAnsi"/>
          <w:b/>
          <w:szCs w:val="22"/>
        </w:rPr>
        <w:t>Sessional Instructors</w:t>
      </w:r>
    </w:p>
    <w:p w14:paraId="0CEA1F3F" w14:textId="77777777" w:rsidR="0076725A" w:rsidRPr="0076725A" w:rsidRDefault="0076725A" w:rsidP="00D42BBA">
      <w:pPr>
        <w:keepNext/>
        <w:jc w:val="center"/>
        <w:rPr>
          <w:rFonts w:asciiTheme="minorHAnsi" w:hAnsiTheme="minorHAnsi"/>
          <w:b/>
          <w:szCs w:val="22"/>
        </w:rPr>
      </w:pPr>
      <w:r w:rsidRPr="0076725A">
        <w:rPr>
          <w:rFonts w:asciiTheme="minorHAnsi" w:hAnsiTheme="minorHAnsi"/>
          <w:b/>
          <w:szCs w:val="22"/>
        </w:rPr>
        <w:t>Teaching Support Staff Union (TSSU)</w:t>
      </w:r>
    </w:p>
    <w:p w14:paraId="0CBD65B8" w14:textId="77777777" w:rsidR="00E43121" w:rsidRPr="00F96281" w:rsidRDefault="00E43121" w:rsidP="00E43121">
      <w:pPr>
        <w:keepNext/>
        <w:rPr>
          <w:rFonts w:asciiTheme="majorHAnsi" w:hAnsiTheme="majorHAnsi"/>
          <w:sz w:val="22"/>
          <w:szCs w:val="22"/>
        </w:rPr>
      </w:pPr>
    </w:p>
    <w:p w14:paraId="53C8B9DA" w14:textId="0322E212" w:rsidR="00232D81" w:rsidRDefault="00E43121" w:rsidP="00232D81">
      <w:pPr>
        <w:keepNext/>
        <w:rPr>
          <w:rFonts w:asciiTheme="minorHAnsi" w:hAnsiTheme="minorHAnsi" w:cstheme="minorHAnsi"/>
          <w:color w:val="000000"/>
          <w:sz w:val="22"/>
          <w:szCs w:val="22"/>
        </w:rPr>
      </w:pPr>
      <w:r w:rsidRPr="00232D81">
        <w:rPr>
          <w:rFonts w:asciiTheme="minorHAnsi" w:hAnsiTheme="minorHAnsi" w:cstheme="minorHAnsi"/>
          <w:sz w:val="22"/>
          <w:szCs w:val="22"/>
        </w:rPr>
        <w:t xml:space="preserve">All </w:t>
      </w:r>
      <w:r w:rsidR="00F067CD" w:rsidRPr="00232D81">
        <w:rPr>
          <w:rFonts w:asciiTheme="minorHAnsi" w:hAnsiTheme="minorHAnsi" w:cstheme="minorHAnsi"/>
          <w:sz w:val="22"/>
          <w:szCs w:val="22"/>
        </w:rPr>
        <w:t xml:space="preserve">positions have a closing date </w:t>
      </w:r>
      <w:r w:rsidR="003A6489" w:rsidRPr="000B176B">
        <w:rPr>
          <w:rFonts w:asciiTheme="minorHAnsi" w:hAnsiTheme="minorHAnsi" w:cstheme="minorHAnsi"/>
          <w:sz w:val="22"/>
          <w:szCs w:val="22"/>
        </w:rPr>
        <w:t xml:space="preserve">of </w:t>
      </w:r>
      <w:bookmarkStart w:id="0" w:name="_GoBack"/>
      <w:bookmarkEnd w:id="0"/>
      <w:r w:rsidR="003A6489" w:rsidRPr="000B7B5A">
        <w:rPr>
          <w:rFonts w:asciiTheme="minorHAnsi" w:hAnsiTheme="minorHAnsi" w:cstheme="minorHAnsi"/>
          <w:b/>
          <w:sz w:val="22"/>
          <w:szCs w:val="22"/>
          <w:highlight w:val="yellow"/>
          <w:u w:val="single"/>
        </w:rPr>
        <w:t xml:space="preserve">Monday, </w:t>
      </w:r>
      <w:r w:rsidR="00F23ABF" w:rsidRPr="000B7B5A">
        <w:rPr>
          <w:rFonts w:asciiTheme="minorHAnsi" w:hAnsiTheme="minorHAnsi" w:cstheme="minorHAnsi"/>
          <w:b/>
          <w:sz w:val="22"/>
          <w:szCs w:val="22"/>
          <w:highlight w:val="yellow"/>
          <w:u w:val="single"/>
        </w:rPr>
        <w:t>June 18</w:t>
      </w:r>
      <w:r w:rsidR="00EB1BF2" w:rsidRPr="000B7B5A">
        <w:rPr>
          <w:rFonts w:asciiTheme="minorHAnsi" w:hAnsiTheme="minorHAnsi" w:cstheme="minorHAnsi"/>
          <w:b/>
          <w:sz w:val="22"/>
          <w:szCs w:val="22"/>
          <w:highlight w:val="yellow"/>
          <w:u w:val="single"/>
        </w:rPr>
        <w:t>, 2018</w:t>
      </w:r>
      <w:r w:rsidR="00AC4BCD" w:rsidRPr="000B7B5A">
        <w:rPr>
          <w:rFonts w:asciiTheme="minorHAnsi" w:hAnsiTheme="minorHAnsi" w:cstheme="minorHAnsi"/>
          <w:b/>
          <w:sz w:val="22"/>
          <w:szCs w:val="22"/>
          <w:highlight w:val="yellow"/>
          <w:u w:val="single"/>
        </w:rPr>
        <w:t xml:space="preserve"> </w:t>
      </w:r>
      <w:r w:rsidR="003A6489" w:rsidRPr="000B7B5A">
        <w:rPr>
          <w:rFonts w:asciiTheme="minorHAnsi" w:hAnsiTheme="minorHAnsi" w:cstheme="minorHAnsi"/>
          <w:b/>
          <w:sz w:val="22"/>
          <w:szCs w:val="22"/>
          <w:highlight w:val="yellow"/>
          <w:u w:val="single"/>
        </w:rPr>
        <w:t>at 9:00 a</w:t>
      </w:r>
      <w:r w:rsidR="00147BD1" w:rsidRPr="000B7B5A">
        <w:rPr>
          <w:rFonts w:asciiTheme="minorHAnsi" w:hAnsiTheme="minorHAnsi" w:cstheme="minorHAnsi"/>
          <w:b/>
          <w:sz w:val="22"/>
          <w:szCs w:val="22"/>
          <w:highlight w:val="yellow"/>
          <w:u w:val="single"/>
        </w:rPr>
        <w:t>m</w:t>
      </w:r>
      <w:r w:rsidRPr="000B7B5A">
        <w:rPr>
          <w:rFonts w:asciiTheme="minorHAnsi" w:hAnsiTheme="minorHAnsi" w:cstheme="minorHAnsi"/>
          <w:b/>
          <w:sz w:val="22"/>
          <w:szCs w:val="22"/>
          <w:highlight w:val="yellow"/>
          <w:u w:val="single"/>
        </w:rPr>
        <w:t>.</w:t>
      </w:r>
      <w:r w:rsidR="00232D81">
        <w:rPr>
          <w:rFonts w:asciiTheme="minorHAnsi" w:hAnsiTheme="minorHAnsi" w:cstheme="minorHAnsi"/>
          <w:b/>
          <w:sz w:val="22"/>
          <w:szCs w:val="22"/>
          <w:u w:val="single"/>
        </w:rPr>
        <w:t xml:space="preserve"> </w:t>
      </w:r>
      <w:r w:rsidR="00232D81" w:rsidRPr="001A4405">
        <w:rPr>
          <w:rFonts w:asciiTheme="minorHAnsi" w:hAnsiTheme="minorHAnsi" w:cstheme="minorHAnsi"/>
          <w:sz w:val="22"/>
          <w:szCs w:val="22"/>
        </w:rPr>
        <w:t xml:space="preserve">The </w:t>
      </w:r>
      <w:r w:rsidR="00630F74" w:rsidRPr="001A4405">
        <w:rPr>
          <w:rFonts w:asciiTheme="minorHAnsi" w:hAnsiTheme="minorHAnsi" w:cstheme="minorHAnsi"/>
          <w:sz w:val="22"/>
          <w:szCs w:val="22"/>
        </w:rPr>
        <w:t>documents should include</w:t>
      </w:r>
      <w:r w:rsidR="00630F74">
        <w:rPr>
          <w:rFonts w:asciiTheme="minorHAnsi" w:hAnsiTheme="minorHAnsi" w:cstheme="minorHAnsi"/>
          <w:b/>
          <w:sz w:val="22"/>
          <w:szCs w:val="22"/>
        </w:rPr>
        <w:t xml:space="preserve"> three </w:t>
      </w:r>
      <w:r w:rsidR="00232D81" w:rsidRPr="00EF7AAA">
        <w:rPr>
          <w:rFonts w:asciiTheme="minorHAnsi" w:hAnsiTheme="minorHAnsi" w:cstheme="minorHAnsi"/>
          <w:b/>
          <w:sz w:val="22"/>
          <w:szCs w:val="22"/>
        </w:rPr>
        <w:t>current letters of reference, including at least one from a department/school/program for which courses have been taught, unless the applicant recently taught for the Department of Geography</w:t>
      </w:r>
      <w:r w:rsidR="00232D81" w:rsidRPr="00EF7AAA">
        <w:rPr>
          <w:rFonts w:asciiTheme="minorHAnsi" w:hAnsiTheme="minorHAnsi" w:cstheme="minorHAnsi"/>
          <w:sz w:val="22"/>
          <w:szCs w:val="22"/>
        </w:rPr>
        <w:t>.</w:t>
      </w:r>
      <w:r w:rsidR="00232D81">
        <w:rPr>
          <w:rFonts w:asciiTheme="minorHAnsi" w:hAnsiTheme="minorHAnsi" w:cstheme="minorHAnsi"/>
          <w:sz w:val="22"/>
          <w:szCs w:val="22"/>
        </w:rPr>
        <w:t xml:space="preserve"> </w:t>
      </w:r>
      <w:r w:rsidR="00232D81" w:rsidRPr="00E44539">
        <w:rPr>
          <w:rFonts w:asciiTheme="minorHAnsi" w:hAnsiTheme="minorHAnsi" w:cstheme="minorHAnsi"/>
          <w:sz w:val="22"/>
          <w:szCs w:val="22"/>
        </w:rPr>
        <w:t xml:space="preserve">Further information is available on the </w:t>
      </w:r>
      <w:hyperlink r:id="rId11" w:history="1">
        <w:r w:rsidR="00232D81" w:rsidRPr="00E44539">
          <w:rPr>
            <w:rStyle w:val="Hyperlink"/>
            <w:rFonts w:asciiTheme="minorHAnsi" w:hAnsiTheme="minorHAnsi" w:cstheme="minorHAnsi"/>
            <w:sz w:val="22"/>
            <w:szCs w:val="22"/>
          </w:rPr>
          <w:t>Department of Geography Website</w:t>
        </w:r>
      </w:hyperlink>
      <w:r w:rsidR="00232D81" w:rsidRPr="00E44539">
        <w:rPr>
          <w:rFonts w:asciiTheme="minorHAnsi" w:hAnsiTheme="minorHAnsi" w:cstheme="minorHAnsi"/>
          <w:sz w:val="22"/>
          <w:szCs w:val="22"/>
        </w:rPr>
        <w:t>.</w:t>
      </w:r>
      <w:r w:rsidR="00232D81">
        <w:rPr>
          <w:rFonts w:asciiTheme="minorHAnsi" w:hAnsiTheme="minorHAnsi" w:cstheme="minorHAnsi"/>
          <w:color w:val="000000"/>
          <w:sz w:val="22"/>
          <w:szCs w:val="22"/>
        </w:rPr>
        <w:t xml:space="preserve">  </w:t>
      </w:r>
    </w:p>
    <w:p w14:paraId="58F3EF4D" w14:textId="229546C5" w:rsidR="00E43121" w:rsidRPr="00E44539" w:rsidRDefault="00E43121" w:rsidP="00E43121">
      <w:pPr>
        <w:keepNext/>
        <w:rPr>
          <w:rFonts w:asciiTheme="minorHAnsi" w:hAnsiTheme="minorHAnsi" w:cstheme="minorHAnsi"/>
          <w:b/>
          <w:sz w:val="22"/>
          <w:szCs w:val="22"/>
        </w:rPr>
      </w:pPr>
    </w:p>
    <w:p w14:paraId="07161AC2" w14:textId="77777777" w:rsidR="00630F74" w:rsidRPr="00A136AF" w:rsidRDefault="00630F74" w:rsidP="00630F74">
      <w:pPr>
        <w:keepNext/>
        <w:rPr>
          <w:rFonts w:asciiTheme="minorHAnsi" w:hAnsiTheme="minorHAnsi" w:cstheme="minorHAnsi"/>
          <w:color w:val="000000"/>
          <w:sz w:val="22"/>
          <w:szCs w:val="22"/>
        </w:rPr>
      </w:pPr>
      <w:r w:rsidRPr="00E44539">
        <w:rPr>
          <w:rFonts w:asciiTheme="minorHAnsi" w:hAnsiTheme="minorHAnsi" w:cstheme="minorHAnsi"/>
          <w:sz w:val="22"/>
          <w:szCs w:val="22"/>
        </w:rPr>
        <w:t xml:space="preserve">If you cannot submit an online application, we will accept your application in person at the Department of Geography office (RCB 7123).  </w:t>
      </w:r>
    </w:p>
    <w:p w14:paraId="7BD99A81" w14:textId="77777777" w:rsidR="00A136AF" w:rsidRDefault="00A136AF" w:rsidP="00A445E9">
      <w:pPr>
        <w:keepNext/>
        <w:rPr>
          <w:rFonts w:asciiTheme="minorHAnsi" w:hAnsiTheme="minorHAnsi" w:cstheme="minorHAnsi"/>
          <w:color w:val="000000"/>
          <w:sz w:val="22"/>
          <w:szCs w:val="22"/>
        </w:rPr>
      </w:pPr>
    </w:p>
    <w:p w14:paraId="78867EB9" w14:textId="77777777" w:rsidR="00E43121" w:rsidRPr="00E44539" w:rsidRDefault="004964F9" w:rsidP="00A445E9">
      <w:pPr>
        <w:shd w:val="clear" w:color="auto" w:fill="FFFFFF"/>
        <w:rPr>
          <w:rFonts w:asciiTheme="minorHAnsi" w:hAnsiTheme="minorHAnsi" w:cstheme="minorHAnsi"/>
          <w:sz w:val="22"/>
          <w:szCs w:val="22"/>
        </w:rPr>
      </w:pPr>
      <w:r w:rsidRPr="00E44539">
        <w:rPr>
          <w:rFonts w:asciiTheme="minorHAnsi" w:hAnsiTheme="minorHAnsi" w:cstheme="minorHAnsi"/>
          <w:color w:val="000000"/>
          <w:sz w:val="22"/>
          <w:szCs w:val="22"/>
        </w:rPr>
        <w:t xml:space="preserve">For questions and inquiries, please email the </w:t>
      </w:r>
      <w:r w:rsidR="002E5639" w:rsidRPr="00E44539">
        <w:rPr>
          <w:rFonts w:asciiTheme="minorHAnsi" w:hAnsiTheme="minorHAnsi" w:cstheme="minorHAnsi"/>
          <w:color w:val="000000"/>
          <w:sz w:val="22"/>
          <w:szCs w:val="22"/>
        </w:rPr>
        <w:t xml:space="preserve">Chair’s Assistant at </w:t>
      </w:r>
      <w:r w:rsidRPr="00E44539">
        <w:rPr>
          <w:rStyle w:val="apple-converted-space"/>
          <w:rFonts w:asciiTheme="minorHAnsi" w:hAnsiTheme="minorHAnsi" w:cstheme="minorHAnsi"/>
          <w:color w:val="000000"/>
          <w:sz w:val="22"/>
          <w:szCs w:val="22"/>
        </w:rPr>
        <w:t> </w:t>
      </w:r>
      <w:hyperlink r:id="rId12" w:history="1">
        <w:r w:rsidR="002E5639" w:rsidRPr="00E44539">
          <w:rPr>
            <w:rStyle w:val="Hyperlink"/>
            <w:rFonts w:asciiTheme="minorHAnsi" w:hAnsiTheme="minorHAnsi" w:cstheme="minorHAnsi"/>
            <w:sz w:val="22"/>
            <w:szCs w:val="22"/>
          </w:rPr>
          <w:t>geogsec@sfu.ca</w:t>
        </w:r>
      </w:hyperlink>
      <w:r w:rsidRPr="00E44539">
        <w:rPr>
          <w:rFonts w:asciiTheme="minorHAnsi" w:hAnsiTheme="minorHAnsi" w:cstheme="minorHAnsi"/>
          <w:color w:val="000000"/>
          <w:sz w:val="22"/>
          <w:szCs w:val="22"/>
        </w:rPr>
        <w:t xml:space="preserve"> or contact </w:t>
      </w:r>
      <w:r w:rsidRPr="00E44539">
        <w:rPr>
          <w:rFonts w:asciiTheme="minorHAnsi" w:hAnsiTheme="minorHAnsi" w:cstheme="minorHAnsi"/>
          <w:sz w:val="22"/>
          <w:szCs w:val="22"/>
        </w:rPr>
        <w:t xml:space="preserve">the </w:t>
      </w:r>
      <w:r w:rsidR="00E43121" w:rsidRPr="00E44539">
        <w:rPr>
          <w:rFonts w:asciiTheme="minorHAnsi" w:hAnsiTheme="minorHAnsi" w:cstheme="minorHAnsi"/>
          <w:sz w:val="22"/>
          <w:szCs w:val="22"/>
        </w:rPr>
        <w:t>Manager, Academic and Administrative services at 778.782</w:t>
      </w:r>
      <w:r w:rsidR="002E5639" w:rsidRPr="00E44539">
        <w:rPr>
          <w:rFonts w:asciiTheme="minorHAnsi" w:hAnsiTheme="minorHAnsi" w:cstheme="minorHAnsi"/>
          <w:sz w:val="22"/>
          <w:szCs w:val="22"/>
        </w:rPr>
        <w:t>.2558</w:t>
      </w:r>
      <w:r w:rsidR="00E43121" w:rsidRPr="00E44539">
        <w:rPr>
          <w:rFonts w:asciiTheme="minorHAnsi" w:hAnsiTheme="minorHAnsi" w:cstheme="minorHAnsi"/>
          <w:sz w:val="22"/>
          <w:szCs w:val="22"/>
        </w:rPr>
        <w:t xml:space="preserve"> or </w:t>
      </w:r>
      <w:hyperlink r:id="rId13" w:history="1">
        <w:r w:rsidR="00E43121" w:rsidRPr="00E44539">
          <w:rPr>
            <w:rStyle w:val="Hyperlink"/>
            <w:rFonts w:asciiTheme="minorHAnsi" w:hAnsiTheme="minorHAnsi" w:cstheme="minorHAnsi"/>
            <w:sz w:val="22"/>
            <w:szCs w:val="22"/>
          </w:rPr>
          <w:t>geogmgr@sfu.ca</w:t>
        </w:r>
      </w:hyperlink>
      <w:r w:rsidRPr="00E44539">
        <w:rPr>
          <w:rStyle w:val="Hyperlink"/>
          <w:rFonts w:asciiTheme="minorHAnsi" w:hAnsiTheme="minorHAnsi" w:cstheme="minorHAnsi"/>
          <w:sz w:val="22"/>
          <w:szCs w:val="22"/>
        </w:rPr>
        <w:t>.</w:t>
      </w:r>
      <w:r w:rsidR="00E43121" w:rsidRPr="00E44539">
        <w:rPr>
          <w:rFonts w:asciiTheme="minorHAnsi" w:hAnsiTheme="minorHAnsi" w:cstheme="minorHAnsi"/>
          <w:sz w:val="22"/>
          <w:szCs w:val="22"/>
        </w:rPr>
        <w:t xml:space="preserve"> </w:t>
      </w:r>
    </w:p>
    <w:p w14:paraId="5AB87E5C" w14:textId="77777777" w:rsidR="00E43121" w:rsidRPr="00E44539" w:rsidRDefault="00E43121" w:rsidP="00A445E9">
      <w:pPr>
        <w:keepNext/>
        <w:rPr>
          <w:rFonts w:asciiTheme="minorHAnsi" w:hAnsiTheme="minorHAnsi" w:cstheme="minorHAnsi"/>
          <w:sz w:val="22"/>
          <w:szCs w:val="22"/>
        </w:rPr>
      </w:pPr>
    </w:p>
    <w:p w14:paraId="75AC6BDA" w14:textId="77777777" w:rsidR="00630F74" w:rsidRPr="00E44539" w:rsidRDefault="00630F74" w:rsidP="00630F74">
      <w:pPr>
        <w:keepNext/>
        <w:rPr>
          <w:rFonts w:asciiTheme="minorHAnsi" w:hAnsiTheme="minorHAnsi" w:cstheme="minorHAnsi"/>
          <w:sz w:val="22"/>
          <w:szCs w:val="22"/>
        </w:rPr>
      </w:pPr>
      <w:r w:rsidRPr="00E44539">
        <w:rPr>
          <w:rFonts w:asciiTheme="minorHAnsi" w:hAnsiTheme="minorHAnsi" w:cstheme="minorHAnsi"/>
          <w:sz w:val="22"/>
          <w:szCs w:val="22"/>
        </w:rPr>
        <w:t xml:space="preserve">In addition to the listed qualifications for each position, the Department of Geography will define qualification in accordance with the Collective Agreement with the Teaching Support Staff Union (TSSU). </w:t>
      </w:r>
      <w:r w:rsidRPr="00A136AF">
        <w:rPr>
          <w:rFonts w:asciiTheme="minorHAnsi" w:hAnsiTheme="minorHAnsi" w:cstheme="minorHAnsi"/>
          <w:sz w:val="22"/>
          <w:szCs w:val="22"/>
        </w:rPr>
        <w:t>Evaluation of the adequacy of qualifications is at the Chair’s/Director’s discretion.</w:t>
      </w:r>
      <w:r>
        <w:rPr>
          <w:rFonts w:asciiTheme="minorHAnsi" w:hAnsiTheme="minorHAnsi" w:cstheme="minorHAnsi"/>
          <w:sz w:val="22"/>
          <w:szCs w:val="22"/>
        </w:rPr>
        <w:t xml:space="preserve"> </w:t>
      </w:r>
      <w:r w:rsidRPr="00004717">
        <w:rPr>
          <w:rFonts w:asciiTheme="minorHAnsi" w:hAnsiTheme="minorHAnsi" w:cstheme="minorHAnsi"/>
          <w:sz w:val="22"/>
          <w:szCs w:val="22"/>
        </w:rPr>
        <w:t>Departments may interview a short list of candidates. For graduate students enrolled in the SFU program in which they are applying to teach, different criteria may be waived.</w:t>
      </w:r>
    </w:p>
    <w:p w14:paraId="5B4130B7" w14:textId="77777777" w:rsidR="002E5639" w:rsidRPr="00E44539" w:rsidRDefault="002E5639" w:rsidP="00A445E9">
      <w:pPr>
        <w:keepNext/>
        <w:rPr>
          <w:rFonts w:asciiTheme="minorHAnsi" w:hAnsiTheme="minorHAnsi" w:cstheme="minorHAnsi"/>
          <w:sz w:val="22"/>
          <w:szCs w:val="22"/>
        </w:rPr>
      </w:pPr>
    </w:p>
    <w:p w14:paraId="6EF6C7B3" w14:textId="77777777" w:rsidR="002E5639" w:rsidRPr="00E44539" w:rsidRDefault="002E5639" w:rsidP="00A445E9">
      <w:pPr>
        <w:keepNext/>
        <w:rPr>
          <w:rFonts w:asciiTheme="minorHAnsi" w:hAnsiTheme="minorHAnsi" w:cstheme="minorHAnsi"/>
          <w:sz w:val="22"/>
          <w:szCs w:val="22"/>
        </w:rPr>
      </w:pPr>
      <w:r w:rsidRPr="00E44539">
        <w:rPr>
          <w:rFonts w:asciiTheme="minorHAnsi" w:hAnsiTheme="minorHAnsi" w:cstheme="minorHAnsi"/>
          <w:sz w:val="22"/>
          <w:szCs w:val="22"/>
        </w:rPr>
        <w:t xml:space="preserve">Compensation is </w:t>
      </w:r>
      <w:r w:rsidR="00043049" w:rsidRPr="00E44539">
        <w:rPr>
          <w:rFonts w:asciiTheme="minorHAnsi" w:hAnsiTheme="minorHAnsi" w:cstheme="minorHAnsi"/>
          <w:sz w:val="22"/>
          <w:szCs w:val="22"/>
        </w:rPr>
        <w:t xml:space="preserve">based on contact hours and is detailed in </w:t>
      </w:r>
      <w:r w:rsidRPr="00E44539">
        <w:rPr>
          <w:rFonts w:asciiTheme="minorHAnsi" w:hAnsiTheme="minorHAnsi" w:cstheme="minorHAnsi"/>
          <w:sz w:val="22"/>
          <w:szCs w:val="22"/>
        </w:rPr>
        <w:t xml:space="preserve">the TSSU Collective Agreement </w:t>
      </w:r>
      <w:hyperlink r:id="rId14" w:history="1">
        <w:r w:rsidRPr="00E44539">
          <w:rPr>
            <w:rStyle w:val="Hyperlink"/>
            <w:rFonts w:asciiTheme="minorHAnsi" w:hAnsiTheme="minorHAnsi" w:cstheme="minorHAnsi"/>
            <w:sz w:val="22"/>
            <w:szCs w:val="22"/>
          </w:rPr>
          <w:t>salary scales</w:t>
        </w:r>
      </w:hyperlink>
      <w:r w:rsidRPr="00E44539">
        <w:rPr>
          <w:rFonts w:asciiTheme="minorHAnsi" w:hAnsiTheme="minorHAnsi" w:cstheme="minorHAnsi"/>
          <w:sz w:val="22"/>
          <w:szCs w:val="22"/>
        </w:rPr>
        <w:t>.</w:t>
      </w:r>
    </w:p>
    <w:p w14:paraId="0C581B76" w14:textId="77777777" w:rsidR="002E5639" w:rsidRPr="00E44539" w:rsidRDefault="002E5639" w:rsidP="00A445E9">
      <w:pPr>
        <w:keepNext/>
        <w:rPr>
          <w:rFonts w:asciiTheme="minorHAnsi" w:hAnsiTheme="minorHAnsi" w:cstheme="minorHAnsi"/>
          <w:sz w:val="22"/>
          <w:szCs w:val="22"/>
        </w:rPr>
      </w:pPr>
    </w:p>
    <w:p w14:paraId="2B22340B" w14:textId="77777777" w:rsidR="002E5639" w:rsidRPr="00E44539" w:rsidRDefault="002E5639" w:rsidP="00A445E9">
      <w:pPr>
        <w:keepNext/>
        <w:rPr>
          <w:rFonts w:asciiTheme="minorHAnsi" w:hAnsiTheme="minorHAnsi" w:cstheme="minorHAnsi"/>
          <w:sz w:val="22"/>
          <w:szCs w:val="22"/>
        </w:rPr>
      </w:pPr>
      <w:r w:rsidRPr="00E44539">
        <w:rPr>
          <w:rFonts w:asciiTheme="minorHAnsi" w:hAnsiTheme="minorHAnsi" w:cstheme="minorHAnsi"/>
          <w:sz w:val="22"/>
          <w:szCs w:val="22"/>
        </w:rPr>
        <w:t>Appointment priority</w:t>
      </w:r>
      <w:r w:rsidR="00043049" w:rsidRPr="00E44539">
        <w:rPr>
          <w:rFonts w:asciiTheme="minorHAnsi" w:hAnsiTheme="minorHAnsi" w:cstheme="minorHAnsi"/>
          <w:sz w:val="22"/>
          <w:szCs w:val="22"/>
        </w:rPr>
        <w:t xml:space="preserve"> is in accordance with the Collective Agreement and the Sessional Instructor Seniority List</w:t>
      </w:r>
      <w:r w:rsidR="00A445E9" w:rsidRPr="00E44539">
        <w:rPr>
          <w:rFonts w:asciiTheme="minorHAnsi" w:hAnsiTheme="minorHAnsi" w:cstheme="minorHAnsi"/>
          <w:sz w:val="22"/>
          <w:szCs w:val="22"/>
        </w:rPr>
        <w:t xml:space="preserve"> provided by the University</w:t>
      </w:r>
      <w:r w:rsidR="00043049" w:rsidRPr="00E44539">
        <w:rPr>
          <w:rFonts w:asciiTheme="minorHAnsi" w:hAnsiTheme="minorHAnsi" w:cstheme="minorHAnsi"/>
          <w:sz w:val="22"/>
          <w:szCs w:val="22"/>
        </w:rPr>
        <w:t xml:space="preserve">.  </w:t>
      </w:r>
      <w:r w:rsidRPr="00E44539">
        <w:rPr>
          <w:rFonts w:asciiTheme="minorHAnsi" w:hAnsiTheme="minorHAnsi" w:cstheme="minorHAnsi"/>
          <w:sz w:val="22"/>
          <w:szCs w:val="22"/>
        </w:rPr>
        <w:t xml:space="preserve"> </w:t>
      </w:r>
    </w:p>
    <w:p w14:paraId="5A3349FC" w14:textId="77777777" w:rsidR="00A445E9" w:rsidRPr="00E44539" w:rsidRDefault="00A445E9" w:rsidP="00A445E9">
      <w:pPr>
        <w:keepNext/>
        <w:rPr>
          <w:rFonts w:asciiTheme="minorHAnsi" w:hAnsiTheme="minorHAnsi" w:cstheme="minorHAnsi"/>
          <w:sz w:val="22"/>
          <w:szCs w:val="22"/>
        </w:rPr>
      </w:pPr>
    </w:p>
    <w:p w14:paraId="7CAA2707" w14:textId="77777777" w:rsidR="001A1278" w:rsidRPr="00E44539" w:rsidRDefault="00A445E9" w:rsidP="00A136AF">
      <w:pPr>
        <w:pStyle w:val="NoSpacing"/>
        <w:rPr>
          <w:rFonts w:cstheme="minorHAnsi"/>
        </w:rPr>
      </w:pPr>
      <w:r w:rsidRPr="00A136AF">
        <w:rPr>
          <w:rFonts w:cstheme="minorHAnsi"/>
        </w:rPr>
        <w:t>P</w:t>
      </w:r>
      <w:r w:rsidRPr="00E44539">
        <w:rPr>
          <w:rFonts w:cstheme="minorHAnsi"/>
        </w:rPr>
        <w:t xml:space="preserve">ositions marked </w:t>
      </w:r>
      <w:r w:rsidRPr="00E44539">
        <w:rPr>
          <w:rFonts w:cstheme="minorHAnsi"/>
          <w:i/>
        </w:rPr>
        <w:t>Reserve Sessional Instructor</w:t>
      </w:r>
      <w:r w:rsidRPr="00E44539">
        <w:rPr>
          <w:rFonts w:cstheme="minorHAnsi"/>
        </w:rPr>
        <w:t xml:space="preserve"> will be prioritized to Graduate and </w:t>
      </w:r>
      <w:r w:rsidR="00A136AF" w:rsidRPr="00E44539">
        <w:rPr>
          <w:rFonts w:cstheme="minorHAnsi"/>
        </w:rPr>
        <w:t>Post</w:t>
      </w:r>
      <w:r w:rsidR="00A136AF">
        <w:rPr>
          <w:rFonts w:cstheme="minorHAnsi"/>
        </w:rPr>
        <w:t>-D</w:t>
      </w:r>
      <w:r w:rsidR="00A136AF" w:rsidRPr="00E44539">
        <w:rPr>
          <w:rFonts w:cstheme="minorHAnsi"/>
        </w:rPr>
        <w:t>octoral</w:t>
      </w:r>
      <w:r w:rsidRPr="00E44539">
        <w:rPr>
          <w:rFonts w:cstheme="minorHAnsi"/>
        </w:rPr>
        <w:t xml:space="preserve"> applicants in the Department of Geography. However, all qualified applicants are invited to apply. </w:t>
      </w:r>
    </w:p>
    <w:p w14:paraId="26A8399F" w14:textId="77777777" w:rsidR="00A445E9" w:rsidRDefault="00A445E9" w:rsidP="009E3D00">
      <w:pPr>
        <w:keepNext/>
        <w:rPr>
          <w:rFonts w:asciiTheme="majorHAnsi" w:hAnsiTheme="majorHAnsi"/>
          <w:sz w:val="22"/>
          <w:szCs w:val="22"/>
        </w:rPr>
      </w:pPr>
    </w:p>
    <w:p w14:paraId="1EB748D4" w14:textId="77777777" w:rsidR="001A1278" w:rsidRPr="001A1278" w:rsidRDefault="001A1278" w:rsidP="009E3D00">
      <w:pPr>
        <w:keepNext/>
        <w:rPr>
          <w:rFonts w:asciiTheme="majorHAnsi" w:hAnsiTheme="majorHAnsi"/>
          <w:b/>
          <w:i/>
          <w:sz w:val="22"/>
          <w:szCs w:val="22"/>
        </w:rPr>
      </w:pPr>
      <w:r>
        <w:rPr>
          <w:rFonts w:asciiTheme="majorHAnsi" w:hAnsiTheme="majorHAnsi"/>
          <w:b/>
          <w:i/>
          <w:sz w:val="22"/>
          <w:szCs w:val="22"/>
        </w:rPr>
        <w:t xml:space="preserve">The tentative </w:t>
      </w:r>
      <w:r w:rsidR="005B3844">
        <w:rPr>
          <w:rFonts w:asciiTheme="majorHAnsi" w:hAnsiTheme="majorHAnsi"/>
          <w:b/>
          <w:i/>
          <w:sz w:val="22"/>
          <w:szCs w:val="22"/>
        </w:rPr>
        <w:t>class schedule</w:t>
      </w:r>
      <w:r>
        <w:rPr>
          <w:rFonts w:asciiTheme="majorHAnsi" w:hAnsiTheme="majorHAnsi"/>
          <w:b/>
          <w:i/>
          <w:sz w:val="22"/>
          <w:szCs w:val="22"/>
        </w:rPr>
        <w:t xml:space="preserve"> is available</w:t>
      </w:r>
      <w:r w:rsidR="005B3844">
        <w:rPr>
          <w:rFonts w:asciiTheme="majorHAnsi" w:hAnsiTheme="majorHAnsi"/>
          <w:b/>
          <w:i/>
          <w:sz w:val="22"/>
          <w:szCs w:val="22"/>
        </w:rPr>
        <w:t xml:space="preserve"> online</w:t>
      </w:r>
      <w:r>
        <w:rPr>
          <w:rFonts w:asciiTheme="majorHAnsi" w:hAnsiTheme="majorHAnsi"/>
          <w:b/>
          <w:i/>
          <w:sz w:val="22"/>
          <w:szCs w:val="22"/>
        </w:rPr>
        <w:t xml:space="preserve">.  </w:t>
      </w:r>
      <w:r w:rsidRPr="001A1278">
        <w:rPr>
          <w:rFonts w:asciiTheme="majorHAnsi" w:hAnsiTheme="majorHAnsi"/>
          <w:b/>
          <w:i/>
          <w:sz w:val="22"/>
          <w:szCs w:val="22"/>
        </w:rPr>
        <w:t>Please check the schedule before applying.</w:t>
      </w:r>
    </w:p>
    <w:p w14:paraId="7871AC1A" w14:textId="77777777" w:rsidR="004964F9" w:rsidRDefault="004964F9" w:rsidP="00E43121">
      <w:pPr>
        <w:keepNext/>
        <w:rPr>
          <w:rFonts w:asciiTheme="majorHAnsi" w:hAnsiTheme="majorHAnsi"/>
          <w:b/>
          <w:i/>
          <w:sz w:val="22"/>
          <w:szCs w:val="22"/>
        </w:rPr>
      </w:pPr>
    </w:p>
    <w:p w14:paraId="3BE45F66" w14:textId="77777777" w:rsidR="00E44539" w:rsidRPr="00F54ADC" w:rsidRDefault="00E44539" w:rsidP="00E44539">
      <w:pPr>
        <w:keepNext/>
        <w:jc w:val="center"/>
        <w:rPr>
          <w:rFonts w:asciiTheme="minorHAnsi" w:hAnsiTheme="minorHAnsi" w:cstheme="minorHAnsi"/>
          <w:b/>
          <w:i/>
          <w:sz w:val="18"/>
          <w:szCs w:val="22"/>
        </w:rPr>
      </w:pPr>
      <w:r w:rsidRPr="00F54ADC">
        <w:rPr>
          <w:rFonts w:asciiTheme="minorHAnsi" w:hAnsiTheme="minorHAnsi" w:cstheme="minorHAnsi"/>
          <w:b/>
          <w:i/>
          <w:sz w:val="18"/>
          <w:szCs w:val="22"/>
        </w:rPr>
        <w:t>The University is committed to the principle of equity in employment.</w:t>
      </w:r>
    </w:p>
    <w:p w14:paraId="432CB2EE" w14:textId="77777777" w:rsidR="00043049" w:rsidRPr="00043049" w:rsidRDefault="00E44539" w:rsidP="00E44539">
      <w:pPr>
        <w:spacing w:after="160" w:line="259" w:lineRule="auto"/>
        <w:rPr>
          <w:rFonts w:asciiTheme="minorHAnsi" w:hAnsiTheme="minorHAnsi"/>
          <w:i/>
          <w:sz w:val="18"/>
          <w:szCs w:val="22"/>
        </w:rPr>
      </w:pPr>
      <w:r w:rsidRPr="00F54ADC">
        <w:rPr>
          <w:rFonts w:asciiTheme="minorHAnsi" w:hAnsiTheme="minorHAnsi"/>
          <w:b/>
          <w:i/>
          <w:sz w:val="16"/>
          <w:szCs w:val="22"/>
        </w:rPr>
        <w:t>Privacy:</w:t>
      </w:r>
      <w:r>
        <w:rPr>
          <w:rFonts w:asciiTheme="minorHAnsi" w:hAnsiTheme="minorHAnsi"/>
          <w:i/>
          <w:sz w:val="16"/>
          <w:szCs w:val="22"/>
        </w:rPr>
        <w:t xml:space="preserve"> </w:t>
      </w:r>
      <w:r w:rsidRPr="00F54ADC">
        <w:rPr>
          <w:rFonts w:asciiTheme="minorHAnsi" w:hAnsiTheme="minorHAnsi"/>
          <w:i/>
          <w:sz w:val="16"/>
          <w:szCs w:val="22"/>
        </w:rPr>
        <w:t>The information submitted with your application is collected under the authority of the University Act (R.S.B.C. 1996, c.468, s. 27(4)(a)), applicable federal and provincial employment regulations and requirements, the University's non-academic employment policies and applicable collective agreements.</w:t>
      </w:r>
      <w:r>
        <w:rPr>
          <w:rFonts w:asciiTheme="minorHAnsi" w:hAnsiTheme="minorHAnsi"/>
          <w:i/>
          <w:sz w:val="16"/>
          <w:szCs w:val="22"/>
        </w:rPr>
        <w:t xml:space="preserve"> </w:t>
      </w:r>
      <w:r w:rsidRPr="00F54ADC">
        <w:rPr>
          <w:rFonts w:asciiTheme="minorHAnsi" w:hAnsiTheme="minorHAnsi"/>
          <w:i/>
          <w:sz w:val="16"/>
          <w:szCs w:val="22"/>
        </w:rPr>
        <w:t>The information is related directly to and needed by the University to initiate the employment application process. The information will be used to contact references supplied by you, evaluate your qualifications and complete the employment process by making a hiring decision. Applicant information may also be disclosed to the Teaching Support Staff Union in accordance with Article XIII F.3.1.a (i</w:t>
      </w:r>
      <w:r>
        <w:rPr>
          <w:rFonts w:asciiTheme="minorHAnsi" w:hAnsiTheme="minorHAnsi"/>
          <w:i/>
          <w:sz w:val="16"/>
          <w:szCs w:val="22"/>
        </w:rPr>
        <w:t xml:space="preserve">v) of the Collective Agreement. </w:t>
      </w:r>
      <w:r w:rsidRPr="00F54ADC">
        <w:rPr>
          <w:rFonts w:asciiTheme="minorHAnsi" w:hAnsiTheme="minorHAnsi"/>
          <w:i/>
          <w:sz w:val="16"/>
          <w:szCs w:val="22"/>
        </w:rPr>
        <w:t>If you have any questions about the collection, use and disclosure of this information please contact the Associate VP, Human Resources, Simon Fraser University, Burnaby, BC V5A 1S6. Telephone 778-782-3237.</w:t>
      </w:r>
      <w:r>
        <w:rPr>
          <w:rFonts w:asciiTheme="minorHAnsi" w:hAnsiTheme="minorHAnsi"/>
          <w:i/>
          <w:sz w:val="16"/>
          <w:szCs w:val="22"/>
        </w:rPr>
        <w:t xml:space="preserve"> </w:t>
      </w:r>
      <w:r>
        <w:rPr>
          <w:rFonts w:asciiTheme="minorHAnsi" w:hAnsiTheme="minorHAnsi"/>
          <w:i/>
          <w:sz w:val="16"/>
          <w:szCs w:val="22"/>
        </w:rPr>
        <w:br/>
      </w:r>
      <w:r>
        <w:rPr>
          <w:rFonts w:asciiTheme="minorHAnsi" w:hAnsiTheme="minorHAnsi"/>
          <w:i/>
          <w:sz w:val="16"/>
          <w:szCs w:val="22"/>
        </w:rPr>
        <w:br/>
      </w:r>
      <w:r w:rsidR="00043049" w:rsidRPr="00043049">
        <w:rPr>
          <w:rFonts w:asciiTheme="minorHAnsi" w:hAnsiTheme="minorHAnsi"/>
          <w:i/>
          <w:sz w:val="18"/>
          <w:szCs w:val="22"/>
        </w:rPr>
        <w:t xml:space="preserve">Offers are subject to enrollment and budgetary approval.  </w:t>
      </w:r>
    </w:p>
    <w:p w14:paraId="3D13D7A7" w14:textId="77777777" w:rsidR="00C966ED" w:rsidRDefault="00AC4BCD" w:rsidP="00DC4D16">
      <w:pPr>
        <w:keepNext/>
        <w:ind w:left="360" w:hanging="360"/>
        <w:rPr>
          <w:rFonts w:asciiTheme="minorHAnsi" w:hAnsiTheme="minorHAnsi"/>
          <w:sz w:val="22"/>
          <w:szCs w:val="22"/>
        </w:rPr>
      </w:pPr>
      <w:r>
        <w:rPr>
          <w:rFonts w:asciiTheme="minorHAnsi" w:hAnsiTheme="minorHAnsi"/>
          <w:sz w:val="22"/>
          <w:szCs w:val="22"/>
        </w:rPr>
        <w:lastRenderedPageBreak/>
        <w:t>1</w:t>
      </w:r>
      <w:r w:rsidR="00DC4D16">
        <w:rPr>
          <w:rFonts w:asciiTheme="minorHAnsi" w:hAnsiTheme="minorHAnsi"/>
          <w:sz w:val="22"/>
          <w:szCs w:val="22"/>
        </w:rPr>
        <w:t>.</w:t>
      </w:r>
    </w:p>
    <w:tbl>
      <w:tblPr>
        <w:tblStyle w:val="TableGrid"/>
        <w:tblW w:w="0" w:type="auto"/>
        <w:tblInd w:w="720" w:type="dxa"/>
        <w:tblLook w:val="04A0" w:firstRow="1" w:lastRow="0" w:firstColumn="1" w:lastColumn="0" w:noHBand="0" w:noVBand="1"/>
      </w:tblPr>
      <w:tblGrid>
        <w:gridCol w:w="1588"/>
        <w:gridCol w:w="7042"/>
      </w:tblGrid>
      <w:tr w:rsidR="00BE0EFE" w:rsidRPr="0076725A" w14:paraId="73AD2FBA" w14:textId="77777777" w:rsidTr="007E002F">
        <w:tc>
          <w:tcPr>
            <w:tcW w:w="1792" w:type="dxa"/>
          </w:tcPr>
          <w:p w14:paraId="3D44E45B" w14:textId="77777777" w:rsidR="0078022E" w:rsidRPr="0076725A" w:rsidRDefault="0078022E" w:rsidP="007E002F">
            <w:pPr>
              <w:keepNext/>
              <w:rPr>
                <w:rFonts w:asciiTheme="minorHAnsi" w:hAnsiTheme="minorHAnsi"/>
                <w:sz w:val="22"/>
                <w:szCs w:val="22"/>
              </w:rPr>
            </w:pPr>
            <w:r w:rsidRPr="0076725A">
              <w:rPr>
                <w:rFonts w:asciiTheme="minorHAnsi" w:hAnsiTheme="minorHAnsi"/>
                <w:sz w:val="22"/>
                <w:szCs w:val="22"/>
              </w:rPr>
              <w:t>COURSE:</w:t>
            </w:r>
          </w:p>
        </w:tc>
        <w:tc>
          <w:tcPr>
            <w:tcW w:w="6838" w:type="dxa"/>
          </w:tcPr>
          <w:p w14:paraId="16F943DD" w14:textId="77777777" w:rsidR="0078022E" w:rsidRPr="00C05DD0" w:rsidRDefault="00333E2B" w:rsidP="007E002F">
            <w:pPr>
              <w:keepNext/>
              <w:rPr>
                <w:rFonts w:asciiTheme="minorHAnsi" w:hAnsiTheme="minorHAnsi"/>
                <w:b/>
                <w:sz w:val="22"/>
                <w:szCs w:val="22"/>
              </w:rPr>
            </w:pPr>
            <w:r w:rsidRPr="00C05DD0">
              <w:rPr>
                <w:rFonts w:asciiTheme="minorHAnsi" w:hAnsiTheme="minorHAnsi"/>
                <w:b/>
                <w:sz w:val="22"/>
                <w:szCs w:val="22"/>
              </w:rPr>
              <w:t>GEOG 214 Weather and Climate</w:t>
            </w:r>
          </w:p>
        </w:tc>
      </w:tr>
      <w:tr w:rsidR="00BE0EFE" w:rsidRPr="004173B4" w14:paraId="4FDC6223" w14:textId="77777777" w:rsidTr="007E002F">
        <w:tc>
          <w:tcPr>
            <w:tcW w:w="1792" w:type="dxa"/>
          </w:tcPr>
          <w:p w14:paraId="560CE67C" w14:textId="77777777" w:rsidR="0078022E" w:rsidRPr="0076725A" w:rsidRDefault="0078022E" w:rsidP="007E002F">
            <w:pPr>
              <w:keepNext/>
              <w:rPr>
                <w:rFonts w:asciiTheme="minorHAnsi" w:hAnsiTheme="minorHAnsi"/>
                <w:sz w:val="22"/>
                <w:szCs w:val="22"/>
              </w:rPr>
            </w:pPr>
            <w:r w:rsidRPr="0076725A">
              <w:rPr>
                <w:rFonts w:asciiTheme="minorHAnsi" w:hAnsiTheme="minorHAnsi"/>
                <w:sz w:val="22"/>
                <w:szCs w:val="22"/>
              </w:rPr>
              <w:t>LOCATION:</w:t>
            </w:r>
          </w:p>
        </w:tc>
        <w:tc>
          <w:tcPr>
            <w:tcW w:w="6838" w:type="dxa"/>
          </w:tcPr>
          <w:p w14:paraId="47F2FCE3" w14:textId="77777777" w:rsidR="0078022E" w:rsidRPr="004173B4" w:rsidRDefault="00333E2B" w:rsidP="007E002F">
            <w:pPr>
              <w:keepNext/>
              <w:rPr>
                <w:rFonts w:asciiTheme="minorHAnsi" w:hAnsiTheme="minorHAnsi"/>
                <w:sz w:val="22"/>
                <w:szCs w:val="22"/>
              </w:rPr>
            </w:pPr>
            <w:r>
              <w:rPr>
                <w:rFonts w:asciiTheme="minorHAnsi" w:hAnsiTheme="minorHAnsi"/>
                <w:sz w:val="22"/>
                <w:szCs w:val="22"/>
              </w:rPr>
              <w:t>Burnaby Campus</w:t>
            </w:r>
          </w:p>
        </w:tc>
      </w:tr>
      <w:tr w:rsidR="00BE0EFE" w:rsidRPr="0076725A" w14:paraId="77541905" w14:textId="77777777" w:rsidTr="007E002F">
        <w:tc>
          <w:tcPr>
            <w:tcW w:w="1792" w:type="dxa"/>
          </w:tcPr>
          <w:p w14:paraId="54ADB21A" w14:textId="77777777" w:rsidR="0078022E" w:rsidRPr="0076725A" w:rsidRDefault="0078022E" w:rsidP="007E002F">
            <w:pPr>
              <w:keepNext/>
              <w:rPr>
                <w:rFonts w:asciiTheme="minorHAnsi" w:hAnsiTheme="minorHAnsi"/>
                <w:sz w:val="22"/>
                <w:szCs w:val="22"/>
              </w:rPr>
            </w:pPr>
            <w:r w:rsidRPr="0076725A">
              <w:rPr>
                <w:rFonts w:asciiTheme="minorHAnsi" w:hAnsiTheme="minorHAnsi"/>
                <w:sz w:val="22"/>
                <w:szCs w:val="22"/>
              </w:rPr>
              <w:t>DURATION:</w:t>
            </w:r>
          </w:p>
        </w:tc>
        <w:tc>
          <w:tcPr>
            <w:tcW w:w="6838" w:type="dxa"/>
          </w:tcPr>
          <w:p w14:paraId="26968409" w14:textId="77777777" w:rsidR="0078022E" w:rsidRPr="003276EB" w:rsidRDefault="00E436C4" w:rsidP="00E436C4">
            <w:pPr>
              <w:keepNext/>
              <w:rPr>
                <w:rFonts w:asciiTheme="minorHAnsi" w:hAnsiTheme="minorHAnsi"/>
                <w:color w:val="000000" w:themeColor="text1"/>
                <w:sz w:val="22"/>
                <w:szCs w:val="22"/>
              </w:rPr>
            </w:pPr>
            <w:r w:rsidRPr="003276EB">
              <w:rPr>
                <w:rFonts w:asciiTheme="minorHAnsi" w:hAnsiTheme="minorHAnsi"/>
                <w:color w:val="000000" w:themeColor="text1"/>
                <w:sz w:val="22"/>
                <w:szCs w:val="22"/>
              </w:rPr>
              <w:t>August 30</w:t>
            </w:r>
            <w:r w:rsidR="00AF3BEA" w:rsidRPr="003276EB">
              <w:rPr>
                <w:rFonts w:asciiTheme="minorHAnsi" w:hAnsiTheme="minorHAnsi"/>
                <w:color w:val="000000" w:themeColor="text1"/>
                <w:sz w:val="22"/>
                <w:szCs w:val="22"/>
              </w:rPr>
              <w:t xml:space="preserve"> – December </w:t>
            </w:r>
            <w:r w:rsidRPr="003276EB">
              <w:rPr>
                <w:rFonts w:asciiTheme="minorHAnsi" w:hAnsiTheme="minorHAnsi"/>
                <w:color w:val="000000" w:themeColor="text1"/>
                <w:sz w:val="22"/>
                <w:szCs w:val="22"/>
              </w:rPr>
              <w:t>20</w:t>
            </w:r>
            <w:r w:rsidR="00AF3BEA" w:rsidRPr="003276EB">
              <w:rPr>
                <w:rFonts w:asciiTheme="minorHAnsi" w:hAnsiTheme="minorHAnsi"/>
                <w:color w:val="000000" w:themeColor="text1"/>
                <w:sz w:val="22"/>
                <w:szCs w:val="22"/>
              </w:rPr>
              <w:t>, 2018</w:t>
            </w:r>
          </w:p>
        </w:tc>
      </w:tr>
      <w:tr w:rsidR="00BE0EFE" w:rsidRPr="0076725A" w14:paraId="096EB8D9" w14:textId="77777777" w:rsidTr="007E002F">
        <w:tc>
          <w:tcPr>
            <w:tcW w:w="1792" w:type="dxa"/>
          </w:tcPr>
          <w:p w14:paraId="7050C728" w14:textId="77777777" w:rsidR="0078022E" w:rsidRPr="0076725A" w:rsidRDefault="0078022E" w:rsidP="007E002F">
            <w:pPr>
              <w:keepNext/>
              <w:rPr>
                <w:rFonts w:asciiTheme="minorHAnsi" w:hAnsiTheme="minorHAnsi"/>
                <w:sz w:val="22"/>
                <w:szCs w:val="22"/>
              </w:rPr>
            </w:pPr>
            <w:r>
              <w:rPr>
                <w:rFonts w:asciiTheme="minorHAnsi" w:hAnsiTheme="minorHAnsi"/>
                <w:sz w:val="22"/>
                <w:szCs w:val="22"/>
              </w:rPr>
              <w:t xml:space="preserve">DETAILS: </w:t>
            </w:r>
          </w:p>
        </w:tc>
        <w:tc>
          <w:tcPr>
            <w:tcW w:w="6838" w:type="dxa"/>
          </w:tcPr>
          <w:p w14:paraId="65F52A90" w14:textId="5173DF2D" w:rsidR="00A84195" w:rsidRPr="0076725A" w:rsidRDefault="00E92A0B" w:rsidP="00BB3118">
            <w:pPr>
              <w:keepNext/>
              <w:rPr>
                <w:rFonts w:asciiTheme="minorHAnsi" w:hAnsiTheme="minorHAnsi"/>
                <w:sz w:val="22"/>
                <w:szCs w:val="22"/>
              </w:rPr>
            </w:pPr>
            <w:r>
              <w:rPr>
                <w:rFonts w:asciiTheme="minorHAnsi" w:hAnsiTheme="minorHAnsi"/>
                <w:sz w:val="22"/>
                <w:szCs w:val="22"/>
              </w:rPr>
              <w:t xml:space="preserve">1x2 hour lecture </w:t>
            </w:r>
            <w:r w:rsidR="005A6138">
              <w:rPr>
                <w:rFonts w:asciiTheme="minorHAnsi" w:hAnsiTheme="minorHAnsi"/>
                <w:sz w:val="22"/>
                <w:szCs w:val="22"/>
              </w:rPr>
              <w:t>(Thursdays, 1</w:t>
            </w:r>
            <w:r w:rsidR="00BB3118">
              <w:rPr>
                <w:rFonts w:asciiTheme="minorHAnsi" w:hAnsiTheme="minorHAnsi"/>
                <w:sz w:val="22"/>
                <w:szCs w:val="22"/>
              </w:rPr>
              <w:t>2:30-14</w:t>
            </w:r>
            <w:r w:rsidR="005A6138">
              <w:rPr>
                <w:rFonts w:asciiTheme="minorHAnsi" w:hAnsiTheme="minorHAnsi"/>
                <w:sz w:val="22"/>
                <w:szCs w:val="22"/>
              </w:rPr>
              <w:t>:20)</w:t>
            </w:r>
            <w:r>
              <w:rPr>
                <w:rFonts w:asciiTheme="minorHAnsi" w:hAnsiTheme="minorHAnsi"/>
                <w:sz w:val="22"/>
                <w:szCs w:val="22"/>
              </w:rPr>
              <w:t xml:space="preserve"> 1x2 hour lab; TA supervision; 4 contact hours</w:t>
            </w:r>
          </w:p>
        </w:tc>
      </w:tr>
      <w:tr w:rsidR="00BE0EFE" w:rsidRPr="0076725A" w14:paraId="40506827" w14:textId="77777777" w:rsidTr="007E002F">
        <w:tc>
          <w:tcPr>
            <w:tcW w:w="1792" w:type="dxa"/>
          </w:tcPr>
          <w:p w14:paraId="77B60AD6" w14:textId="77777777" w:rsidR="0078022E" w:rsidRDefault="0078022E" w:rsidP="007E002F">
            <w:pPr>
              <w:keepNext/>
              <w:rPr>
                <w:rFonts w:asciiTheme="minorHAnsi" w:hAnsiTheme="minorHAnsi"/>
                <w:sz w:val="22"/>
                <w:szCs w:val="22"/>
              </w:rPr>
            </w:pPr>
            <w:r w:rsidRPr="0076725A">
              <w:rPr>
                <w:rFonts w:asciiTheme="minorHAnsi" w:hAnsiTheme="minorHAnsi"/>
                <w:sz w:val="22"/>
                <w:szCs w:val="22"/>
              </w:rPr>
              <w:t>QUALIFICATIONS:</w:t>
            </w:r>
          </w:p>
        </w:tc>
        <w:tc>
          <w:tcPr>
            <w:tcW w:w="6838" w:type="dxa"/>
          </w:tcPr>
          <w:p w14:paraId="1DCAA1D0" w14:textId="329ADE1B" w:rsidR="001A35E6" w:rsidRDefault="001A35E6" w:rsidP="001A35E6">
            <w:pPr>
              <w:pStyle w:val="PlainText"/>
              <w:rPr>
                <w:rFonts w:asciiTheme="minorHAnsi" w:hAnsiTheme="minorHAnsi"/>
                <w:color w:val="000000"/>
                <w:szCs w:val="22"/>
                <w:lang w:val="et-EE"/>
              </w:rPr>
            </w:pPr>
            <w:r w:rsidRPr="001A35E6">
              <w:rPr>
                <w:rFonts w:asciiTheme="minorHAnsi" w:hAnsiTheme="minorHAnsi" w:cstheme="minorHAnsi"/>
                <w:szCs w:val="22"/>
              </w:rPr>
              <w:t>Applicants should have a graduate degree</w:t>
            </w:r>
            <w:r w:rsidR="003D55CE">
              <w:rPr>
                <w:rFonts w:asciiTheme="minorHAnsi" w:hAnsiTheme="minorHAnsi" w:cstheme="minorHAnsi"/>
                <w:szCs w:val="22"/>
              </w:rPr>
              <w:t>,</w:t>
            </w:r>
            <w:r w:rsidRPr="001A35E6">
              <w:rPr>
                <w:rFonts w:asciiTheme="minorHAnsi" w:hAnsiTheme="minorHAnsi" w:cstheme="minorHAnsi"/>
                <w:szCs w:val="22"/>
              </w:rPr>
              <w:t xml:space="preserve"> preferably a PhD</w:t>
            </w:r>
            <w:r w:rsidR="003D55CE">
              <w:rPr>
                <w:rFonts w:asciiTheme="minorHAnsi" w:hAnsiTheme="minorHAnsi" w:cstheme="minorHAnsi"/>
                <w:szCs w:val="22"/>
              </w:rPr>
              <w:t>,</w:t>
            </w:r>
            <w:r w:rsidRPr="001A35E6">
              <w:rPr>
                <w:rFonts w:asciiTheme="minorHAnsi" w:hAnsiTheme="minorHAnsi" w:cstheme="minorHAnsi"/>
                <w:szCs w:val="22"/>
              </w:rPr>
              <w:t xml:space="preserve"> </w:t>
            </w:r>
            <w:r w:rsidR="00C21B86" w:rsidRPr="00F018DC">
              <w:rPr>
                <w:rFonts w:asciiTheme="minorHAnsi" w:hAnsiTheme="minorHAnsi"/>
                <w:szCs w:val="22"/>
                <w:lang w:val="et-EE"/>
              </w:rPr>
              <w:t>in geography or related discipline</w:t>
            </w:r>
            <w:r w:rsidR="00C21B86">
              <w:rPr>
                <w:rFonts w:asciiTheme="minorHAnsi" w:hAnsiTheme="minorHAnsi"/>
                <w:szCs w:val="22"/>
                <w:lang w:val="et-EE"/>
              </w:rPr>
              <w:t xml:space="preserve">, </w:t>
            </w:r>
            <w:r w:rsidR="00517197">
              <w:rPr>
                <w:rFonts w:asciiTheme="minorHAnsi" w:hAnsiTheme="minorHAnsi"/>
                <w:szCs w:val="22"/>
                <w:lang w:val="et-EE"/>
              </w:rPr>
              <w:t xml:space="preserve">and </w:t>
            </w:r>
            <w:r>
              <w:rPr>
                <w:rFonts w:asciiTheme="minorHAnsi" w:hAnsiTheme="minorHAnsi" w:cstheme="minorHAnsi"/>
                <w:szCs w:val="22"/>
              </w:rPr>
              <w:t xml:space="preserve">demonstrated </w:t>
            </w:r>
            <w:r w:rsidR="00D946BC">
              <w:rPr>
                <w:rFonts w:asciiTheme="minorHAnsi" w:hAnsiTheme="minorHAnsi" w:cstheme="minorHAnsi"/>
                <w:szCs w:val="22"/>
              </w:rPr>
              <w:t xml:space="preserve">expertise in weather and climate as well as relevant demonstrated ability </w:t>
            </w:r>
            <w:r>
              <w:rPr>
                <w:rFonts w:asciiTheme="minorHAnsi" w:hAnsiTheme="minorHAnsi" w:cstheme="minorHAnsi"/>
                <w:szCs w:val="22"/>
              </w:rPr>
              <w:t xml:space="preserve">to </w:t>
            </w:r>
            <w:r w:rsidRPr="00F97872">
              <w:rPr>
                <w:rFonts w:asciiTheme="minorHAnsi" w:hAnsiTheme="minorHAnsi" w:cstheme="minorHAnsi"/>
                <w:szCs w:val="22"/>
              </w:rPr>
              <w:t>teach</w:t>
            </w:r>
            <w:r w:rsidR="00E64A31" w:rsidRPr="00F97872">
              <w:rPr>
                <w:rFonts w:asciiTheme="minorHAnsi" w:hAnsiTheme="minorHAnsi" w:cstheme="minorHAnsi"/>
                <w:szCs w:val="22"/>
              </w:rPr>
              <w:t xml:space="preserve"> </w:t>
            </w:r>
            <w:r w:rsidR="00E64A31" w:rsidRPr="00F97872">
              <w:rPr>
                <w:rFonts w:asciiTheme="minorHAnsi" w:hAnsiTheme="minorHAnsi"/>
                <w:color w:val="000000"/>
                <w:szCs w:val="22"/>
                <w:lang w:val="et-EE"/>
              </w:rPr>
              <w:t>in the classroom and lab to students with a wide range of backgrounds in science and social science.</w:t>
            </w:r>
          </w:p>
          <w:p w14:paraId="4114075F" w14:textId="77777777" w:rsidR="00044E86" w:rsidRPr="00044E86" w:rsidRDefault="00044E86" w:rsidP="001A35E6">
            <w:pPr>
              <w:pStyle w:val="PlainText"/>
              <w:rPr>
                <w:rFonts w:asciiTheme="minorHAnsi" w:hAnsiTheme="minorHAnsi" w:cstheme="minorHAnsi"/>
                <w:sz w:val="11"/>
                <w:szCs w:val="11"/>
              </w:rPr>
            </w:pPr>
          </w:p>
          <w:p w14:paraId="156CA55C" w14:textId="7DA457F2" w:rsidR="001A35E6" w:rsidRDefault="00044E86" w:rsidP="00517197">
            <w:pPr>
              <w:keepNext/>
              <w:rPr>
                <w:rFonts w:asciiTheme="minorHAnsi" w:hAnsiTheme="minorHAnsi"/>
                <w:sz w:val="22"/>
                <w:szCs w:val="22"/>
              </w:rPr>
            </w:pPr>
            <w:r>
              <w:rPr>
                <w:rFonts w:asciiTheme="minorHAnsi" w:hAnsiTheme="minorHAnsi"/>
                <w:sz w:val="22"/>
                <w:szCs w:val="22"/>
              </w:rPr>
              <w:t>Q</w:t>
            </w:r>
            <w:r w:rsidR="001A35E6">
              <w:rPr>
                <w:rFonts w:asciiTheme="minorHAnsi" w:hAnsiTheme="minorHAnsi"/>
                <w:sz w:val="22"/>
                <w:szCs w:val="22"/>
              </w:rPr>
              <w:t>ualifications include a b</w:t>
            </w:r>
            <w:r w:rsidR="001A35E6" w:rsidRPr="0008643C">
              <w:rPr>
                <w:rFonts w:asciiTheme="minorHAnsi" w:hAnsiTheme="minorHAnsi"/>
                <w:sz w:val="22"/>
                <w:szCs w:val="22"/>
              </w:rPr>
              <w:t>ackground in atmospheric science incl</w:t>
            </w:r>
            <w:r w:rsidR="001A35E6">
              <w:rPr>
                <w:rFonts w:asciiTheme="minorHAnsi" w:hAnsiTheme="minorHAnsi"/>
                <w:sz w:val="22"/>
                <w:szCs w:val="22"/>
              </w:rPr>
              <w:t>uding an</w:t>
            </w:r>
            <w:r w:rsidR="001A35E6" w:rsidRPr="0008643C">
              <w:rPr>
                <w:rFonts w:asciiTheme="minorHAnsi" w:hAnsiTheme="minorHAnsi"/>
                <w:sz w:val="22"/>
                <w:szCs w:val="22"/>
              </w:rPr>
              <w:t xml:space="preserve"> understanding of the fundamental processes that govern the atmosphere (energy balance, humidity, stability)</w:t>
            </w:r>
            <w:r w:rsidR="001A35E6">
              <w:rPr>
                <w:rFonts w:asciiTheme="minorHAnsi" w:hAnsiTheme="minorHAnsi"/>
                <w:sz w:val="22"/>
                <w:szCs w:val="22"/>
              </w:rPr>
              <w:t xml:space="preserve"> as well as proficiency with </w:t>
            </w:r>
            <w:r w:rsidR="001A35E6" w:rsidRPr="0008643C">
              <w:rPr>
                <w:rFonts w:asciiTheme="minorHAnsi" w:hAnsiTheme="minorHAnsi"/>
                <w:sz w:val="22"/>
                <w:szCs w:val="22"/>
              </w:rPr>
              <w:t>instrumentation to measure atmospheric variables (humidity, temperature, wind speed)</w:t>
            </w:r>
            <w:r w:rsidR="00517197">
              <w:rPr>
                <w:rFonts w:asciiTheme="minorHAnsi" w:hAnsiTheme="minorHAnsi"/>
                <w:sz w:val="22"/>
                <w:szCs w:val="22"/>
              </w:rPr>
              <w:t>.</w:t>
            </w:r>
            <w:r w:rsidR="001A35E6">
              <w:rPr>
                <w:rFonts w:asciiTheme="minorHAnsi" w:hAnsiTheme="minorHAnsi"/>
                <w:sz w:val="22"/>
                <w:szCs w:val="22"/>
              </w:rPr>
              <w:t xml:space="preserve"> </w:t>
            </w:r>
          </w:p>
          <w:p w14:paraId="24CEE350" w14:textId="00EF29BD" w:rsidR="00517197" w:rsidRPr="00BE0EFE" w:rsidRDefault="00517197" w:rsidP="00BE0EFE">
            <w:pPr>
              <w:pStyle w:val="PlainText"/>
              <w:rPr>
                <w:rFonts w:asciiTheme="minorHAnsi" w:hAnsiTheme="minorHAnsi"/>
                <w:sz w:val="11"/>
                <w:szCs w:val="11"/>
              </w:rPr>
            </w:pPr>
          </w:p>
          <w:p w14:paraId="1DD64637" w14:textId="4C192B26" w:rsidR="00517197" w:rsidRDefault="00517197" w:rsidP="00BE0EFE">
            <w:pPr>
              <w:keepNext/>
              <w:rPr>
                <w:rFonts w:asciiTheme="minorHAnsi" w:hAnsiTheme="minorHAnsi"/>
                <w:sz w:val="22"/>
                <w:szCs w:val="22"/>
              </w:rPr>
            </w:pPr>
            <w:r w:rsidRPr="00BE0EFE">
              <w:rPr>
                <w:rFonts w:asciiTheme="minorHAnsi" w:hAnsiTheme="minorHAnsi" w:cstheme="minorHAnsi"/>
                <w:sz w:val="22"/>
                <w:szCs w:val="22"/>
              </w:rPr>
              <w:t>This course has a Quantitative designation (</w:t>
            </w:r>
            <w:hyperlink r:id="rId15" w:history="1">
              <w:r w:rsidR="00BE0EFE" w:rsidRPr="00BE0EFE">
                <w:rPr>
                  <w:rStyle w:val="Hyperlink"/>
                  <w:rFonts w:asciiTheme="minorHAnsi" w:hAnsiTheme="minorHAnsi" w:cstheme="minorHAnsi"/>
                  <w:sz w:val="22"/>
                  <w:szCs w:val="22"/>
                </w:rPr>
                <w:t>https://www.sfu.ca/ugcr/for_faculty/wqb_criteria_and_definitions/quantitative.html</w:t>
              </w:r>
            </w:hyperlink>
            <w:r w:rsidRPr="00BE0EFE">
              <w:rPr>
                <w:rFonts w:asciiTheme="minorHAnsi" w:hAnsiTheme="minorHAnsi" w:cstheme="minorHAnsi"/>
                <w:color w:val="000000"/>
                <w:sz w:val="22"/>
                <w:szCs w:val="22"/>
                <w:lang w:val="et-EE"/>
              </w:rPr>
              <w:t>); course</w:t>
            </w:r>
            <w:r w:rsidRPr="00BE0EFE">
              <w:rPr>
                <w:rFonts w:asciiTheme="minorHAnsi" w:hAnsiTheme="minorHAnsi"/>
                <w:color w:val="000000"/>
                <w:sz w:val="22"/>
                <w:szCs w:val="22"/>
                <w:lang w:val="et-EE"/>
              </w:rPr>
              <w:t xml:space="preserve"> content must fulfill this requirement.</w:t>
            </w:r>
          </w:p>
        </w:tc>
      </w:tr>
    </w:tbl>
    <w:p w14:paraId="3A4BC65F" w14:textId="2FC70BC0" w:rsidR="00BE0EFE" w:rsidRDefault="00BE0EFE" w:rsidP="00BE0EFE">
      <w:pPr>
        <w:keepNext/>
        <w:ind w:left="360" w:hanging="360"/>
        <w:rPr>
          <w:rFonts w:asciiTheme="minorHAnsi" w:hAnsiTheme="minorHAnsi"/>
          <w:sz w:val="22"/>
          <w:szCs w:val="22"/>
        </w:rPr>
      </w:pPr>
      <w:r>
        <w:rPr>
          <w:rFonts w:asciiTheme="minorHAnsi" w:hAnsiTheme="minorHAnsi"/>
          <w:sz w:val="22"/>
          <w:szCs w:val="22"/>
        </w:rPr>
        <w:t>2.</w:t>
      </w:r>
    </w:p>
    <w:tbl>
      <w:tblPr>
        <w:tblStyle w:val="TableGrid"/>
        <w:tblW w:w="0" w:type="auto"/>
        <w:tblInd w:w="720" w:type="dxa"/>
        <w:tblLook w:val="04A0" w:firstRow="1" w:lastRow="0" w:firstColumn="1" w:lastColumn="0" w:noHBand="0" w:noVBand="1"/>
      </w:tblPr>
      <w:tblGrid>
        <w:gridCol w:w="1596"/>
        <w:gridCol w:w="7034"/>
      </w:tblGrid>
      <w:tr w:rsidR="00D4733F" w:rsidRPr="00C05DD0" w14:paraId="459CD7C0" w14:textId="77777777" w:rsidTr="00BE0EFE">
        <w:tc>
          <w:tcPr>
            <w:tcW w:w="1599" w:type="dxa"/>
          </w:tcPr>
          <w:p w14:paraId="48C6D4D7" w14:textId="77777777" w:rsidR="00D4733F" w:rsidRPr="0076725A" w:rsidRDefault="00D4733F" w:rsidP="000E55D8">
            <w:pPr>
              <w:keepNext/>
              <w:rPr>
                <w:rFonts w:asciiTheme="minorHAnsi" w:hAnsiTheme="minorHAnsi"/>
                <w:sz w:val="22"/>
                <w:szCs w:val="22"/>
              </w:rPr>
            </w:pPr>
            <w:r w:rsidRPr="0076725A">
              <w:rPr>
                <w:rFonts w:asciiTheme="minorHAnsi" w:hAnsiTheme="minorHAnsi"/>
                <w:sz w:val="22"/>
                <w:szCs w:val="22"/>
              </w:rPr>
              <w:t>COURSE:</w:t>
            </w:r>
          </w:p>
        </w:tc>
        <w:tc>
          <w:tcPr>
            <w:tcW w:w="7031" w:type="dxa"/>
          </w:tcPr>
          <w:p w14:paraId="0EE01546" w14:textId="307D8C5C" w:rsidR="00D4733F" w:rsidRPr="00C05DD0" w:rsidRDefault="00D4733F" w:rsidP="00F95F1C">
            <w:pPr>
              <w:keepNext/>
              <w:rPr>
                <w:rFonts w:asciiTheme="minorHAnsi" w:hAnsiTheme="minorHAnsi"/>
                <w:b/>
                <w:sz w:val="22"/>
                <w:szCs w:val="22"/>
              </w:rPr>
            </w:pPr>
            <w:r>
              <w:rPr>
                <w:rFonts w:asciiTheme="minorHAnsi" w:hAnsiTheme="minorHAnsi"/>
                <w:b/>
                <w:sz w:val="22"/>
                <w:szCs w:val="22"/>
              </w:rPr>
              <w:t>GEOG 253 Introduction to Remote Sensing</w:t>
            </w:r>
          </w:p>
        </w:tc>
      </w:tr>
      <w:tr w:rsidR="00D4733F" w:rsidRPr="004173B4" w14:paraId="19B304F3" w14:textId="77777777" w:rsidTr="00BE0EFE">
        <w:tc>
          <w:tcPr>
            <w:tcW w:w="1599" w:type="dxa"/>
          </w:tcPr>
          <w:p w14:paraId="2D0DB8DE" w14:textId="77777777" w:rsidR="00D4733F" w:rsidRPr="0076725A" w:rsidRDefault="00D4733F" w:rsidP="000E55D8">
            <w:pPr>
              <w:keepNext/>
              <w:rPr>
                <w:rFonts w:asciiTheme="minorHAnsi" w:hAnsiTheme="minorHAnsi"/>
                <w:sz w:val="22"/>
                <w:szCs w:val="22"/>
              </w:rPr>
            </w:pPr>
            <w:r w:rsidRPr="0076725A">
              <w:rPr>
                <w:rFonts w:asciiTheme="minorHAnsi" w:hAnsiTheme="minorHAnsi"/>
                <w:sz w:val="22"/>
                <w:szCs w:val="22"/>
              </w:rPr>
              <w:t>LOCATION:</w:t>
            </w:r>
          </w:p>
        </w:tc>
        <w:tc>
          <w:tcPr>
            <w:tcW w:w="7031" w:type="dxa"/>
          </w:tcPr>
          <w:p w14:paraId="0279E782" w14:textId="77777777" w:rsidR="00D4733F" w:rsidRPr="004173B4" w:rsidRDefault="00D4733F" w:rsidP="000E55D8">
            <w:pPr>
              <w:keepNext/>
              <w:rPr>
                <w:rFonts w:asciiTheme="minorHAnsi" w:hAnsiTheme="minorHAnsi"/>
                <w:sz w:val="22"/>
                <w:szCs w:val="22"/>
              </w:rPr>
            </w:pPr>
            <w:r>
              <w:rPr>
                <w:rFonts w:asciiTheme="minorHAnsi" w:hAnsiTheme="minorHAnsi"/>
                <w:sz w:val="22"/>
                <w:szCs w:val="22"/>
              </w:rPr>
              <w:t>Burnaby Campus</w:t>
            </w:r>
          </w:p>
        </w:tc>
      </w:tr>
      <w:tr w:rsidR="00D4733F" w:rsidRPr="00692AC5" w14:paraId="53FD0C3F" w14:textId="77777777" w:rsidTr="00BE0EFE">
        <w:tc>
          <w:tcPr>
            <w:tcW w:w="1599" w:type="dxa"/>
          </w:tcPr>
          <w:p w14:paraId="03D1A3E4" w14:textId="77777777" w:rsidR="00D4733F" w:rsidRPr="0076725A" w:rsidRDefault="00D4733F" w:rsidP="000E55D8">
            <w:pPr>
              <w:keepNext/>
              <w:rPr>
                <w:rFonts w:asciiTheme="minorHAnsi" w:hAnsiTheme="minorHAnsi"/>
                <w:sz w:val="22"/>
                <w:szCs w:val="22"/>
              </w:rPr>
            </w:pPr>
            <w:r w:rsidRPr="0076725A">
              <w:rPr>
                <w:rFonts w:asciiTheme="minorHAnsi" w:hAnsiTheme="minorHAnsi"/>
                <w:sz w:val="22"/>
                <w:szCs w:val="22"/>
              </w:rPr>
              <w:t>DURATION:</w:t>
            </w:r>
          </w:p>
        </w:tc>
        <w:tc>
          <w:tcPr>
            <w:tcW w:w="7031" w:type="dxa"/>
          </w:tcPr>
          <w:p w14:paraId="1C89227E" w14:textId="77777777" w:rsidR="00D4733F" w:rsidRPr="003276EB" w:rsidRDefault="00E436C4" w:rsidP="00E436C4">
            <w:pPr>
              <w:keepNext/>
              <w:rPr>
                <w:rFonts w:asciiTheme="minorHAnsi" w:hAnsiTheme="minorHAnsi"/>
                <w:color w:val="000000" w:themeColor="text1"/>
                <w:sz w:val="22"/>
                <w:szCs w:val="22"/>
              </w:rPr>
            </w:pPr>
            <w:r w:rsidRPr="003276EB">
              <w:rPr>
                <w:rFonts w:asciiTheme="minorHAnsi" w:hAnsiTheme="minorHAnsi"/>
                <w:color w:val="000000" w:themeColor="text1"/>
                <w:sz w:val="22"/>
                <w:szCs w:val="22"/>
              </w:rPr>
              <w:t>August 30</w:t>
            </w:r>
            <w:r w:rsidR="00D4733F" w:rsidRPr="003276EB">
              <w:rPr>
                <w:rFonts w:asciiTheme="minorHAnsi" w:hAnsiTheme="minorHAnsi"/>
                <w:color w:val="000000" w:themeColor="text1"/>
                <w:sz w:val="22"/>
                <w:szCs w:val="22"/>
              </w:rPr>
              <w:t xml:space="preserve"> – December </w:t>
            </w:r>
            <w:r w:rsidRPr="003276EB">
              <w:rPr>
                <w:rFonts w:asciiTheme="minorHAnsi" w:hAnsiTheme="minorHAnsi"/>
                <w:color w:val="000000" w:themeColor="text1"/>
                <w:sz w:val="22"/>
                <w:szCs w:val="22"/>
              </w:rPr>
              <w:t>20</w:t>
            </w:r>
            <w:r w:rsidR="00D4733F" w:rsidRPr="003276EB">
              <w:rPr>
                <w:rFonts w:asciiTheme="minorHAnsi" w:hAnsiTheme="minorHAnsi"/>
                <w:color w:val="000000" w:themeColor="text1"/>
                <w:sz w:val="22"/>
                <w:szCs w:val="22"/>
              </w:rPr>
              <w:t>, 2018</w:t>
            </w:r>
          </w:p>
        </w:tc>
      </w:tr>
      <w:tr w:rsidR="00D4733F" w:rsidRPr="0076725A" w14:paraId="43252652" w14:textId="77777777" w:rsidTr="00BE0EFE">
        <w:tc>
          <w:tcPr>
            <w:tcW w:w="1599" w:type="dxa"/>
          </w:tcPr>
          <w:p w14:paraId="2DCBA9E0" w14:textId="77777777" w:rsidR="00D4733F" w:rsidRPr="0076725A" w:rsidRDefault="00D4733F" w:rsidP="000E55D8">
            <w:pPr>
              <w:keepNext/>
              <w:rPr>
                <w:rFonts w:asciiTheme="minorHAnsi" w:hAnsiTheme="minorHAnsi"/>
                <w:sz w:val="22"/>
                <w:szCs w:val="22"/>
              </w:rPr>
            </w:pPr>
            <w:r>
              <w:rPr>
                <w:rFonts w:asciiTheme="minorHAnsi" w:hAnsiTheme="minorHAnsi"/>
                <w:sz w:val="22"/>
                <w:szCs w:val="22"/>
              </w:rPr>
              <w:t xml:space="preserve">DETAILS: </w:t>
            </w:r>
          </w:p>
        </w:tc>
        <w:tc>
          <w:tcPr>
            <w:tcW w:w="7031" w:type="dxa"/>
          </w:tcPr>
          <w:p w14:paraId="7940B9CF" w14:textId="64D66881" w:rsidR="00D4733F" w:rsidRPr="0076725A" w:rsidRDefault="00884CA9" w:rsidP="000E55D8">
            <w:pPr>
              <w:keepNext/>
              <w:rPr>
                <w:rFonts w:asciiTheme="minorHAnsi" w:hAnsiTheme="minorHAnsi"/>
                <w:sz w:val="22"/>
                <w:szCs w:val="22"/>
              </w:rPr>
            </w:pPr>
            <w:r>
              <w:rPr>
                <w:rFonts w:asciiTheme="minorHAnsi" w:hAnsiTheme="minorHAnsi"/>
                <w:sz w:val="22"/>
                <w:szCs w:val="22"/>
              </w:rPr>
              <w:t>1x2 hour lecture (Tuesdays, 10:30-12</w:t>
            </w:r>
            <w:r w:rsidR="00D4733F">
              <w:rPr>
                <w:rFonts w:asciiTheme="minorHAnsi" w:hAnsiTheme="minorHAnsi"/>
                <w:sz w:val="22"/>
                <w:szCs w:val="22"/>
              </w:rPr>
              <w:t>:20) 1x2 hour lab; TA supervision; 4 contact hours</w:t>
            </w:r>
          </w:p>
        </w:tc>
      </w:tr>
      <w:tr w:rsidR="00D4733F" w14:paraId="75BDEF19" w14:textId="77777777" w:rsidTr="00BE0EFE">
        <w:tc>
          <w:tcPr>
            <w:tcW w:w="1599" w:type="dxa"/>
          </w:tcPr>
          <w:p w14:paraId="033BF5D4" w14:textId="77777777" w:rsidR="00D4733F" w:rsidRDefault="00D4733F" w:rsidP="000E55D8">
            <w:pPr>
              <w:keepNext/>
              <w:rPr>
                <w:rFonts w:asciiTheme="minorHAnsi" w:hAnsiTheme="minorHAnsi"/>
                <w:sz w:val="22"/>
                <w:szCs w:val="22"/>
              </w:rPr>
            </w:pPr>
            <w:r w:rsidRPr="0076725A">
              <w:rPr>
                <w:rFonts w:asciiTheme="minorHAnsi" w:hAnsiTheme="minorHAnsi"/>
                <w:sz w:val="22"/>
                <w:szCs w:val="22"/>
              </w:rPr>
              <w:t>QUALIFICATIONS:</w:t>
            </w:r>
          </w:p>
        </w:tc>
        <w:tc>
          <w:tcPr>
            <w:tcW w:w="7031" w:type="dxa"/>
          </w:tcPr>
          <w:p w14:paraId="5FD670C6" w14:textId="017F642A" w:rsidR="00011B42" w:rsidRPr="00517197" w:rsidRDefault="00011B42" w:rsidP="00011B42">
            <w:pPr>
              <w:rPr>
                <w:rFonts w:asciiTheme="minorHAnsi" w:hAnsiTheme="minorHAnsi"/>
                <w:sz w:val="22"/>
                <w:szCs w:val="22"/>
              </w:rPr>
            </w:pPr>
            <w:r w:rsidRPr="00517197">
              <w:rPr>
                <w:rFonts w:asciiTheme="minorHAnsi" w:hAnsiTheme="minorHAnsi"/>
                <w:sz w:val="22"/>
                <w:szCs w:val="22"/>
              </w:rPr>
              <w:t>Applicants should have a graduate degree; preferably a PhD</w:t>
            </w:r>
            <w:r w:rsidR="00D946BC">
              <w:rPr>
                <w:rFonts w:asciiTheme="minorHAnsi" w:hAnsiTheme="minorHAnsi"/>
                <w:sz w:val="22"/>
                <w:szCs w:val="22"/>
              </w:rPr>
              <w:t>, in geography or related discipline, and demonstrated expertise in remote sensing as well as</w:t>
            </w:r>
            <w:r w:rsidRPr="00517197">
              <w:rPr>
                <w:rFonts w:asciiTheme="minorHAnsi" w:hAnsiTheme="minorHAnsi"/>
                <w:sz w:val="22"/>
                <w:szCs w:val="22"/>
              </w:rPr>
              <w:t xml:space="preserve"> relevant demonstrated ability to teach in face-to-face classroom and computer lab settings to students with a wide range of academic backgrounds science</w:t>
            </w:r>
            <w:r w:rsidR="00517197" w:rsidRPr="00517197">
              <w:rPr>
                <w:rFonts w:asciiTheme="minorHAnsi" w:hAnsiTheme="minorHAnsi"/>
                <w:sz w:val="22"/>
                <w:szCs w:val="22"/>
              </w:rPr>
              <w:t xml:space="preserve"> and social science</w:t>
            </w:r>
            <w:r w:rsidRPr="00517197">
              <w:rPr>
                <w:rFonts w:asciiTheme="minorHAnsi" w:hAnsiTheme="minorHAnsi"/>
                <w:sz w:val="22"/>
                <w:szCs w:val="22"/>
              </w:rPr>
              <w:t>.</w:t>
            </w:r>
          </w:p>
          <w:p w14:paraId="05B0E268" w14:textId="77777777" w:rsidR="00BE0EFE" w:rsidRPr="00BE0EFE" w:rsidRDefault="00BE0EFE" w:rsidP="00BE0EFE">
            <w:pPr>
              <w:pStyle w:val="PlainText"/>
              <w:rPr>
                <w:rFonts w:asciiTheme="minorHAnsi" w:hAnsiTheme="minorHAnsi"/>
                <w:sz w:val="11"/>
                <w:szCs w:val="11"/>
              </w:rPr>
            </w:pPr>
          </w:p>
          <w:p w14:paraId="6A938AC9" w14:textId="5DC165C6" w:rsidR="00011B42" w:rsidRDefault="00011B42" w:rsidP="00011B42">
            <w:pPr>
              <w:rPr>
                <w:rFonts w:asciiTheme="minorHAnsi" w:hAnsiTheme="minorHAnsi"/>
                <w:sz w:val="22"/>
                <w:szCs w:val="22"/>
              </w:rPr>
            </w:pPr>
            <w:r w:rsidRPr="00517197">
              <w:rPr>
                <w:rFonts w:asciiTheme="minorHAnsi" w:hAnsiTheme="minorHAnsi"/>
                <w:sz w:val="22"/>
                <w:szCs w:val="22"/>
              </w:rPr>
              <w:t>Qualifications include demonstrated competence in the use of analog and digital remote sensing methods and techniques for processing aerial photography and satellite imagery. Topics covered include remotely-sensed data acquisition and correction, the concepts of spatial, spectral, radiometric and temporal resolutions, and digital image analysis techniques including pre-processing, classification (supervised and unsu</w:t>
            </w:r>
            <w:r w:rsidR="00D946BC">
              <w:rPr>
                <w:rFonts w:asciiTheme="minorHAnsi" w:hAnsiTheme="minorHAnsi"/>
                <w:sz w:val="22"/>
                <w:szCs w:val="22"/>
              </w:rPr>
              <w:t>pervised) and change detection.</w:t>
            </w:r>
            <w:r w:rsidRPr="00517197">
              <w:rPr>
                <w:rFonts w:asciiTheme="minorHAnsi" w:hAnsiTheme="minorHAnsi"/>
                <w:sz w:val="22"/>
                <w:szCs w:val="22"/>
              </w:rPr>
              <w:t xml:space="preserve"> Radar and LiDAR </w:t>
            </w:r>
            <w:r w:rsidR="00D946BC">
              <w:rPr>
                <w:rFonts w:asciiTheme="minorHAnsi" w:hAnsiTheme="minorHAnsi"/>
                <w:sz w:val="22"/>
                <w:szCs w:val="22"/>
              </w:rPr>
              <w:t xml:space="preserve">are introduced in this course. </w:t>
            </w:r>
            <w:r w:rsidRPr="00517197">
              <w:rPr>
                <w:rFonts w:asciiTheme="minorHAnsi" w:hAnsiTheme="minorHAnsi"/>
                <w:sz w:val="22"/>
                <w:szCs w:val="22"/>
              </w:rPr>
              <w:t>Applicants should be able to explain these subjects clearly and effectively to students, and provide them with an appreciation of how remote sensing data can be used</w:t>
            </w:r>
            <w:r w:rsidR="00D946BC">
              <w:rPr>
                <w:rFonts w:asciiTheme="minorHAnsi" w:hAnsiTheme="minorHAnsi"/>
                <w:sz w:val="22"/>
                <w:szCs w:val="22"/>
              </w:rPr>
              <w:t xml:space="preserve"> in real-world decision-making.</w:t>
            </w:r>
            <w:r w:rsidRPr="00517197">
              <w:rPr>
                <w:rFonts w:asciiTheme="minorHAnsi" w:hAnsiTheme="minorHAnsi"/>
                <w:sz w:val="22"/>
                <w:szCs w:val="22"/>
              </w:rPr>
              <w:t xml:space="preserve"> Lab assignments are preferably conducted using ENVI or IDRISI software.</w:t>
            </w:r>
          </w:p>
          <w:p w14:paraId="0FB132FD" w14:textId="77777777" w:rsidR="00BE0EFE" w:rsidRPr="00BE0EFE" w:rsidRDefault="00BE0EFE" w:rsidP="00BE0EFE">
            <w:pPr>
              <w:pStyle w:val="PlainText"/>
              <w:rPr>
                <w:rFonts w:asciiTheme="minorHAnsi" w:hAnsiTheme="minorHAnsi"/>
                <w:sz w:val="11"/>
                <w:szCs w:val="11"/>
              </w:rPr>
            </w:pPr>
          </w:p>
          <w:p w14:paraId="141A04D6" w14:textId="77777777" w:rsidR="00BE0EFE" w:rsidRDefault="00517197" w:rsidP="00011B42">
            <w:pPr>
              <w:rPr>
                <w:rFonts w:asciiTheme="minorHAnsi" w:hAnsiTheme="minorHAnsi"/>
                <w:sz w:val="22"/>
                <w:szCs w:val="22"/>
              </w:rPr>
            </w:pPr>
            <w:r>
              <w:rPr>
                <w:rFonts w:asciiTheme="minorHAnsi" w:hAnsiTheme="minorHAnsi"/>
                <w:sz w:val="22"/>
                <w:szCs w:val="22"/>
              </w:rPr>
              <w:t xml:space="preserve">This </w:t>
            </w:r>
            <w:r w:rsidR="00995649">
              <w:rPr>
                <w:rFonts w:asciiTheme="minorHAnsi" w:hAnsiTheme="minorHAnsi"/>
                <w:sz w:val="22"/>
                <w:szCs w:val="22"/>
              </w:rPr>
              <w:t>course has both</w:t>
            </w:r>
            <w:r>
              <w:rPr>
                <w:rFonts w:asciiTheme="minorHAnsi" w:hAnsiTheme="minorHAnsi"/>
                <w:sz w:val="22"/>
                <w:szCs w:val="22"/>
              </w:rPr>
              <w:t xml:space="preserve"> </w:t>
            </w:r>
          </w:p>
          <w:p w14:paraId="46D81DA3" w14:textId="77777777" w:rsidR="00BE0EFE" w:rsidRDefault="00517197" w:rsidP="00011B42">
            <w:pPr>
              <w:rPr>
                <w:rFonts w:asciiTheme="minorHAnsi" w:hAnsiTheme="minorHAnsi"/>
                <w:sz w:val="22"/>
                <w:szCs w:val="22"/>
              </w:rPr>
            </w:pPr>
            <w:r>
              <w:rPr>
                <w:rFonts w:asciiTheme="minorHAnsi" w:hAnsiTheme="minorHAnsi"/>
                <w:sz w:val="22"/>
                <w:szCs w:val="22"/>
              </w:rPr>
              <w:t xml:space="preserve">Quantitative </w:t>
            </w:r>
            <w:r w:rsidR="00995649">
              <w:rPr>
                <w:rFonts w:asciiTheme="minorHAnsi" w:hAnsiTheme="minorHAnsi"/>
                <w:sz w:val="22"/>
                <w:szCs w:val="22"/>
              </w:rPr>
              <w:t>(</w:t>
            </w:r>
            <w:hyperlink r:id="rId16" w:history="1">
              <w:r w:rsidR="00BE0EFE" w:rsidRPr="000727C6">
                <w:rPr>
                  <w:rStyle w:val="Hyperlink"/>
                  <w:rFonts w:asciiTheme="minorHAnsi" w:hAnsiTheme="minorHAnsi"/>
                  <w:sz w:val="22"/>
                  <w:szCs w:val="22"/>
                </w:rPr>
                <w:t>https://www.sfu.ca/ugcr/for_faculty/wqb_criteria_and_definitions/quantitative.html</w:t>
              </w:r>
            </w:hyperlink>
            <w:r w:rsidR="00995649">
              <w:rPr>
                <w:rFonts w:asciiTheme="minorHAnsi" w:hAnsiTheme="minorHAnsi"/>
                <w:color w:val="000000"/>
                <w:szCs w:val="22"/>
                <w:lang w:val="et-EE"/>
              </w:rPr>
              <w:t xml:space="preserve">) </w:t>
            </w:r>
            <w:r>
              <w:rPr>
                <w:rFonts w:asciiTheme="minorHAnsi" w:hAnsiTheme="minorHAnsi"/>
                <w:sz w:val="22"/>
                <w:szCs w:val="22"/>
              </w:rPr>
              <w:t xml:space="preserve">and </w:t>
            </w:r>
          </w:p>
          <w:p w14:paraId="257B73C0" w14:textId="337896C2" w:rsidR="00BE0EFE" w:rsidRDefault="00517197" w:rsidP="00011B42">
            <w:pPr>
              <w:rPr>
                <w:rFonts w:asciiTheme="minorHAnsi" w:hAnsiTheme="minorHAnsi"/>
                <w:sz w:val="22"/>
                <w:szCs w:val="22"/>
              </w:rPr>
            </w:pPr>
            <w:r>
              <w:rPr>
                <w:rFonts w:asciiTheme="minorHAnsi" w:hAnsiTheme="minorHAnsi"/>
                <w:sz w:val="22"/>
                <w:szCs w:val="22"/>
              </w:rPr>
              <w:t xml:space="preserve">Breadth Science </w:t>
            </w:r>
            <w:r w:rsidR="00BE0EFE">
              <w:rPr>
                <w:rFonts w:asciiTheme="minorHAnsi" w:hAnsiTheme="minorHAnsi"/>
                <w:sz w:val="22"/>
                <w:szCs w:val="22"/>
              </w:rPr>
              <w:t>(</w:t>
            </w:r>
            <w:hyperlink r:id="rId17" w:history="1">
              <w:r w:rsidR="00BE0EFE" w:rsidRPr="000727C6">
                <w:rPr>
                  <w:rStyle w:val="Hyperlink"/>
                  <w:rFonts w:asciiTheme="minorHAnsi" w:hAnsiTheme="minorHAnsi"/>
                  <w:sz w:val="22"/>
                  <w:szCs w:val="22"/>
                </w:rPr>
                <w:t>https://www.sfu.ca/ugcr/for_faculty/wqb_criteria_and_definitions/breadth.html</w:t>
              </w:r>
            </w:hyperlink>
            <w:r w:rsidR="00BE0EFE">
              <w:rPr>
                <w:rFonts w:asciiTheme="minorHAnsi" w:hAnsiTheme="minorHAnsi"/>
                <w:sz w:val="22"/>
                <w:szCs w:val="22"/>
              </w:rPr>
              <w:t>)</w:t>
            </w:r>
          </w:p>
          <w:p w14:paraId="27835E1B" w14:textId="0CC88787" w:rsidR="00D4733F" w:rsidRDefault="00517197" w:rsidP="009B15F7">
            <w:pPr>
              <w:rPr>
                <w:rFonts w:asciiTheme="minorHAnsi" w:hAnsiTheme="minorHAnsi"/>
                <w:sz w:val="22"/>
                <w:szCs w:val="22"/>
              </w:rPr>
            </w:pPr>
            <w:r>
              <w:rPr>
                <w:rFonts w:asciiTheme="minorHAnsi" w:hAnsiTheme="minorHAnsi"/>
                <w:sz w:val="22"/>
                <w:szCs w:val="22"/>
              </w:rPr>
              <w:t>designation</w:t>
            </w:r>
            <w:r w:rsidR="00995649">
              <w:rPr>
                <w:rFonts w:asciiTheme="minorHAnsi" w:hAnsiTheme="minorHAnsi"/>
                <w:sz w:val="22"/>
                <w:szCs w:val="22"/>
              </w:rPr>
              <w:t>s;</w:t>
            </w:r>
            <w:r w:rsidR="00995649">
              <w:rPr>
                <w:rFonts w:asciiTheme="minorHAnsi" w:hAnsiTheme="minorHAnsi"/>
                <w:color w:val="000000"/>
                <w:szCs w:val="22"/>
                <w:lang w:val="et-EE"/>
              </w:rPr>
              <w:t xml:space="preserve"> course content must fulfill these requirements.</w:t>
            </w:r>
          </w:p>
        </w:tc>
      </w:tr>
    </w:tbl>
    <w:p w14:paraId="66B3A7F1" w14:textId="77777777" w:rsidR="00DC4D16" w:rsidRDefault="00DC4D16" w:rsidP="0078022E">
      <w:pPr>
        <w:keepNext/>
        <w:rPr>
          <w:rFonts w:asciiTheme="minorHAnsi" w:hAnsiTheme="minorHAnsi"/>
          <w:sz w:val="22"/>
          <w:szCs w:val="22"/>
        </w:rPr>
      </w:pPr>
      <w:r>
        <w:rPr>
          <w:rFonts w:asciiTheme="minorHAnsi" w:hAnsiTheme="minorHAnsi"/>
          <w:sz w:val="22"/>
          <w:szCs w:val="22"/>
        </w:rPr>
        <w:lastRenderedPageBreak/>
        <w:t>3.</w:t>
      </w:r>
    </w:p>
    <w:tbl>
      <w:tblPr>
        <w:tblStyle w:val="TableGrid"/>
        <w:tblW w:w="0" w:type="auto"/>
        <w:tblInd w:w="720" w:type="dxa"/>
        <w:tblLook w:val="04A0" w:firstRow="1" w:lastRow="0" w:firstColumn="1" w:lastColumn="0" w:noHBand="0" w:noVBand="1"/>
      </w:tblPr>
      <w:tblGrid>
        <w:gridCol w:w="1792"/>
        <w:gridCol w:w="6838"/>
      </w:tblGrid>
      <w:tr w:rsidR="00CC1DDE" w:rsidRPr="0076725A" w14:paraId="42C96289" w14:textId="77777777" w:rsidTr="00F067CD">
        <w:tc>
          <w:tcPr>
            <w:tcW w:w="1792" w:type="dxa"/>
          </w:tcPr>
          <w:p w14:paraId="153EA876" w14:textId="77777777" w:rsidR="00CC1DDE" w:rsidRPr="0076725A" w:rsidRDefault="00CC1DDE" w:rsidP="007347AD">
            <w:pPr>
              <w:keepNext/>
              <w:rPr>
                <w:rFonts w:asciiTheme="minorHAnsi" w:hAnsiTheme="minorHAnsi"/>
                <w:sz w:val="22"/>
                <w:szCs w:val="22"/>
              </w:rPr>
            </w:pPr>
            <w:r w:rsidRPr="0076725A">
              <w:rPr>
                <w:rFonts w:asciiTheme="minorHAnsi" w:hAnsiTheme="minorHAnsi"/>
                <w:sz w:val="22"/>
                <w:szCs w:val="22"/>
              </w:rPr>
              <w:t>COURSE:</w:t>
            </w:r>
          </w:p>
        </w:tc>
        <w:tc>
          <w:tcPr>
            <w:tcW w:w="6838" w:type="dxa"/>
          </w:tcPr>
          <w:p w14:paraId="1FD17D87" w14:textId="77777777" w:rsidR="00CC1DDE" w:rsidRPr="00C05DD0" w:rsidRDefault="00CC1DDE" w:rsidP="00F067CD">
            <w:pPr>
              <w:keepNext/>
              <w:rPr>
                <w:rFonts w:asciiTheme="minorHAnsi" w:hAnsiTheme="minorHAnsi"/>
                <w:b/>
                <w:sz w:val="22"/>
                <w:szCs w:val="22"/>
              </w:rPr>
            </w:pPr>
            <w:r w:rsidRPr="004926A4">
              <w:rPr>
                <w:rFonts w:asciiTheme="minorHAnsi" w:hAnsiTheme="minorHAnsi"/>
                <w:b/>
                <w:sz w:val="22"/>
                <w:szCs w:val="22"/>
              </w:rPr>
              <w:t xml:space="preserve">GEOG </w:t>
            </w:r>
            <w:r>
              <w:rPr>
                <w:rFonts w:asciiTheme="minorHAnsi" w:hAnsiTheme="minorHAnsi"/>
                <w:b/>
                <w:sz w:val="22"/>
                <w:szCs w:val="22"/>
              </w:rPr>
              <w:t xml:space="preserve">324 </w:t>
            </w:r>
            <w:r w:rsidRPr="004926A4">
              <w:rPr>
                <w:rFonts w:asciiTheme="minorHAnsi" w:hAnsiTheme="minorHAnsi"/>
                <w:b/>
                <w:sz w:val="22"/>
                <w:szCs w:val="22"/>
              </w:rPr>
              <w:t>Geograph</w:t>
            </w:r>
            <w:r>
              <w:rPr>
                <w:rFonts w:asciiTheme="minorHAnsi" w:hAnsiTheme="minorHAnsi"/>
                <w:b/>
                <w:sz w:val="22"/>
                <w:szCs w:val="22"/>
              </w:rPr>
              <w:t>y of Transportation</w:t>
            </w:r>
          </w:p>
        </w:tc>
      </w:tr>
      <w:tr w:rsidR="00CC1DDE" w:rsidRPr="004173B4" w14:paraId="33ECE701" w14:textId="77777777" w:rsidTr="00F067CD">
        <w:tc>
          <w:tcPr>
            <w:tcW w:w="1792" w:type="dxa"/>
          </w:tcPr>
          <w:p w14:paraId="42D5E7FA" w14:textId="77777777" w:rsidR="00CC1DDE" w:rsidRPr="0076725A" w:rsidRDefault="00CC1DDE" w:rsidP="00F067CD">
            <w:pPr>
              <w:keepNext/>
              <w:rPr>
                <w:rFonts w:asciiTheme="minorHAnsi" w:hAnsiTheme="minorHAnsi"/>
                <w:sz w:val="22"/>
                <w:szCs w:val="22"/>
              </w:rPr>
            </w:pPr>
            <w:r w:rsidRPr="0076725A">
              <w:rPr>
                <w:rFonts w:asciiTheme="minorHAnsi" w:hAnsiTheme="minorHAnsi"/>
                <w:sz w:val="22"/>
                <w:szCs w:val="22"/>
              </w:rPr>
              <w:t>LOCATION:</w:t>
            </w:r>
          </w:p>
        </w:tc>
        <w:tc>
          <w:tcPr>
            <w:tcW w:w="6838" w:type="dxa"/>
          </w:tcPr>
          <w:p w14:paraId="2331433B" w14:textId="48BCDA54" w:rsidR="00CC1DDE" w:rsidRPr="004173B4" w:rsidRDefault="00BF3580" w:rsidP="00F067CD">
            <w:pPr>
              <w:keepNext/>
              <w:rPr>
                <w:rFonts w:asciiTheme="minorHAnsi" w:hAnsiTheme="minorHAnsi"/>
                <w:sz w:val="22"/>
                <w:szCs w:val="22"/>
              </w:rPr>
            </w:pPr>
            <w:r w:rsidRPr="00763BDD">
              <w:rPr>
                <w:rFonts w:asciiTheme="minorHAnsi" w:hAnsiTheme="minorHAnsi"/>
                <w:sz w:val="22"/>
                <w:szCs w:val="22"/>
              </w:rPr>
              <w:t>Vancouver</w:t>
            </w:r>
            <w:r w:rsidR="00CC1DDE" w:rsidRPr="00763BDD">
              <w:rPr>
                <w:rFonts w:asciiTheme="minorHAnsi" w:hAnsiTheme="minorHAnsi"/>
                <w:sz w:val="22"/>
                <w:szCs w:val="22"/>
              </w:rPr>
              <w:t xml:space="preserve"> Campus</w:t>
            </w:r>
          </w:p>
        </w:tc>
      </w:tr>
      <w:tr w:rsidR="00CC1DDE" w:rsidRPr="0076725A" w14:paraId="699BFAF0" w14:textId="77777777" w:rsidTr="00F067CD">
        <w:tc>
          <w:tcPr>
            <w:tcW w:w="1792" w:type="dxa"/>
          </w:tcPr>
          <w:p w14:paraId="2266F086" w14:textId="77777777" w:rsidR="00CC1DDE" w:rsidRPr="003276EB" w:rsidRDefault="00CC1DDE" w:rsidP="00F067CD">
            <w:pPr>
              <w:keepNext/>
              <w:rPr>
                <w:rFonts w:asciiTheme="minorHAnsi" w:hAnsiTheme="minorHAnsi"/>
                <w:color w:val="000000" w:themeColor="text1"/>
                <w:sz w:val="22"/>
                <w:szCs w:val="22"/>
              </w:rPr>
            </w:pPr>
            <w:r w:rsidRPr="003276EB">
              <w:rPr>
                <w:rFonts w:asciiTheme="minorHAnsi" w:hAnsiTheme="minorHAnsi"/>
                <w:color w:val="000000" w:themeColor="text1"/>
                <w:sz w:val="22"/>
                <w:szCs w:val="22"/>
              </w:rPr>
              <w:t>DURATION:</w:t>
            </w:r>
          </w:p>
        </w:tc>
        <w:tc>
          <w:tcPr>
            <w:tcW w:w="6838" w:type="dxa"/>
          </w:tcPr>
          <w:p w14:paraId="62261261" w14:textId="77777777" w:rsidR="00CC1DDE" w:rsidRPr="003276EB" w:rsidRDefault="000B7A1A" w:rsidP="00F067CD">
            <w:pPr>
              <w:keepNext/>
              <w:rPr>
                <w:rFonts w:asciiTheme="minorHAnsi" w:hAnsiTheme="minorHAnsi"/>
                <w:color w:val="000000" w:themeColor="text1"/>
                <w:sz w:val="22"/>
                <w:szCs w:val="22"/>
              </w:rPr>
            </w:pPr>
            <w:r w:rsidRPr="003276EB">
              <w:rPr>
                <w:rFonts w:asciiTheme="minorHAnsi" w:hAnsiTheme="minorHAnsi"/>
                <w:color w:val="000000" w:themeColor="text1"/>
                <w:sz w:val="22"/>
                <w:szCs w:val="22"/>
              </w:rPr>
              <w:t>August 30 – December 20, 2018</w:t>
            </w:r>
          </w:p>
        </w:tc>
      </w:tr>
      <w:tr w:rsidR="00CC1DDE" w:rsidRPr="009F0C2A" w14:paraId="71127280" w14:textId="77777777" w:rsidTr="00F067CD">
        <w:tc>
          <w:tcPr>
            <w:tcW w:w="1792" w:type="dxa"/>
          </w:tcPr>
          <w:p w14:paraId="1FF6B204" w14:textId="77777777" w:rsidR="00CC1DDE" w:rsidRPr="0076725A" w:rsidRDefault="00CC1DDE" w:rsidP="00F067CD">
            <w:pPr>
              <w:keepNext/>
              <w:rPr>
                <w:rFonts w:asciiTheme="minorHAnsi" w:hAnsiTheme="minorHAnsi"/>
                <w:sz w:val="22"/>
                <w:szCs w:val="22"/>
              </w:rPr>
            </w:pPr>
            <w:r>
              <w:rPr>
                <w:rFonts w:asciiTheme="minorHAnsi" w:hAnsiTheme="minorHAnsi"/>
                <w:sz w:val="22"/>
                <w:szCs w:val="22"/>
              </w:rPr>
              <w:t xml:space="preserve">DETAILS: </w:t>
            </w:r>
          </w:p>
        </w:tc>
        <w:tc>
          <w:tcPr>
            <w:tcW w:w="6838" w:type="dxa"/>
          </w:tcPr>
          <w:p w14:paraId="5617FB59" w14:textId="7BB8288C" w:rsidR="00CC1DDE" w:rsidRPr="006A456E" w:rsidRDefault="00EA30C9" w:rsidP="006A456E">
            <w:r w:rsidRPr="00B874A4">
              <w:rPr>
                <w:rFonts w:asciiTheme="minorHAnsi" w:hAnsiTheme="minorHAnsi"/>
                <w:sz w:val="22"/>
                <w:szCs w:val="22"/>
              </w:rPr>
              <w:t>1x2 hour lecture (Mondays, 12:30-14</w:t>
            </w:r>
            <w:r w:rsidR="00CC1DDE" w:rsidRPr="00B874A4">
              <w:rPr>
                <w:rFonts w:asciiTheme="minorHAnsi" w:hAnsiTheme="minorHAnsi"/>
                <w:sz w:val="22"/>
                <w:szCs w:val="22"/>
              </w:rPr>
              <w:t xml:space="preserve">:20) </w:t>
            </w:r>
            <w:r w:rsidRPr="00B874A4">
              <w:rPr>
                <w:rFonts w:asciiTheme="minorHAnsi" w:hAnsiTheme="minorHAnsi"/>
                <w:sz w:val="22"/>
                <w:szCs w:val="22"/>
              </w:rPr>
              <w:t xml:space="preserve">and 1x2 hour tutorial; TA supervision. </w:t>
            </w:r>
            <w:r w:rsidR="00CC1DDE" w:rsidRPr="00B874A4">
              <w:rPr>
                <w:rFonts w:asciiTheme="minorHAnsi" w:hAnsiTheme="minorHAnsi"/>
                <w:sz w:val="22"/>
                <w:szCs w:val="22"/>
              </w:rPr>
              <w:t>4 contact hours</w:t>
            </w:r>
            <w:r w:rsidR="006A456E" w:rsidRPr="00C54E86">
              <w:rPr>
                <w:rFonts w:asciiTheme="minorHAnsi" w:hAnsiTheme="minorHAnsi"/>
                <w:color w:val="000000" w:themeColor="text1"/>
                <w:sz w:val="22"/>
                <w:szCs w:val="22"/>
              </w:rPr>
              <w:t xml:space="preserve">.  </w:t>
            </w:r>
            <w:r w:rsidR="006A456E" w:rsidRPr="00C54E86">
              <w:rPr>
                <w:rFonts w:ascii="Calibri" w:hAnsi="Calibri"/>
                <w:color w:val="000000" w:themeColor="text1"/>
                <w:sz w:val="22"/>
                <w:szCs w:val="22"/>
              </w:rPr>
              <w:t>*</w:t>
            </w:r>
            <w:r w:rsidR="006A456E" w:rsidRPr="00C54E86">
              <w:rPr>
                <w:rFonts w:ascii="Calibri" w:hAnsi="Calibri"/>
                <w:b/>
                <w:color w:val="000000" w:themeColor="text1"/>
                <w:sz w:val="22"/>
                <w:szCs w:val="22"/>
              </w:rPr>
              <w:t>This course has a field trip. </w:t>
            </w:r>
            <w:r w:rsidR="006A456E" w:rsidRPr="00C54E86">
              <w:rPr>
                <w:rFonts w:ascii="Calibri" w:hAnsi="Calibri"/>
                <w:color w:val="000000" w:themeColor="text1"/>
                <w:sz w:val="22"/>
                <w:szCs w:val="22"/>
              </w:rPr>
              <w:t xml:space="preserve"> Include a field trip plan and budget.  Course fees collected as part of tuition are $21.65 per student.</w:t>
            </w:r>
          </w:p>
        </w:tc>
      </w:tr>
      <w:tr w:rsidR="00CC1DDE" w:rsidRPr="00F067CD" w14:paraId="4A80387E" w14:textId="77777777" w:rsidTr="00F067CD">
        <w:tc>
          <w:tcPr>
            <w:tcW w:w="1792" w:type="dxa"/>
          </w:tcPr>
          <w:p w14:paraId="6BBF8B4A" w14:textId="77777777" w:rsidR="00CC1DDE" w:rsidRDefault="00CC1DDE" w:rsidP="00F067CD">
            <w:pPr>
              <w:keepNext/>
              <w:rPr>
                <w:rFonts w:asciiTheme="minorHAnsi" w:hAnsiTheme="minorHAnsi"/>
                <w:sz w:val="22"/>
                <w:szCs w:val="22"/>
              </w:rPr>
            </w:pPr>
            <w:r w:rsidRPr="0076725A">
              <w:rPr>
                <w:rFonts w:asciiTheme="minorHAnsi" w:hAnsiTheme="minorHAnsi"/>
                <w:sz w:val="22"/>
                <w:szCs w:val="22"/>
              </w:rPr>
              <w:t>QUALIFICATIONS:</w:t>
            </w:r>
          </w:p>
        </w:tc>
        <w:tc>
          <w:tcPr>
            <w:tcW w:w="6838" w:type="dxa"/>
          </w:tcPr>
          <w:p w14:paraId="1DC41B75" w14:textId="4A0D421D" w:rsidR="00BE0EFE" w:rsidRPr="00517197" w:rsidRDefault="00044E86" w:rsidP="00D946BC">
            <w:pPr>
              <w:pStyle w:val="PlainText"/>
              <w:rPr>
                <w:rFonts w:asciiTheme="minorHAnsi" w:hAnsiTheme="minorHAnsi"/>
                <w:szCs w:val="22"/>
              </w:rPr>
            </w:pPr>
            <w:r w:rsidRPr="00D946BC">
              <w:rPr>
                <w:rFonts w:asciiTheme="minorHAnsi" w:hAnsiTheme="minorHAnsi"/>
                <w:szCs w:val="22"/>
              </w:rPr>
              <w:t>Applicants should have a graduate degree, preferably a PhD, in geography or related discipline</w:t>
            </w:r>
            <w:r w:rsidR="00D946BC" w:rsidRPr="00D946BC">
              <w:rPr>
                <w:rFonts w:asciiTheme="minorHAnsi" w:hAnsiTheme="minorHAnsi"/>
                <w:szCs w:val="22"/>
              </w:rPr>
              <w:t>, and</w:t>
            </w:r>
            <w:r w:rsidRPr="00D946BC">
              <w:rPr>
                <w:rFonts w:asciiTheme="minorHAnsi" w:hAnsiTheme="minorHAnsi"/>
                <w:szCs w:val="22"/>
              </w:rPr>
              <w:t xml:space="preserve"> </w:t>
            </w:r>
            <w:r w:rsidR="00D946BC" w:rsidRPr="00D946BC">
              <w:rPr>
                <w:rFonts w:asciiTheme="minorHAnsi" w:hAnsiTheme="minorHAnsi"/>
                <w:szCs w:val="22"/>
              </w:rPr>
              <w:t>demonstrated expertise in transportation</w:t>
            </w:r>
            <w:r w:rsidR="00B80115">
              <w:rPr>
                <w:rFonts w:asciiTheme="minorHAnsi" w:hAnsiTheme="minorHAnsi"/>
                <w:szCs w:val="22"/>
              </w:rPr>
              <w:t xml:space="preserve"> geography</w:t>
            </w:r>
            <w:r w:rsidR="00D946BC" w:rsidRPr="00D946BC">
              <w:rPr>
                <w:rFonts w:asciiTheme="minorHAnsi" w:hAnsiTheme="minorHAnsi"/>
                <w:szCs w:val="22"/>
              </w:rPr>
              <w:t xml:space="preserve"> as well as relevant demonstrated ability </w:t>
            </w:r>
            <w:r w:rsidRPr="00D946BC">
              <w:rPr>
                <w:rFonts w:asciiTheme="minorHAnsi" w:hAnsiTheme="minorHAnsi"/>
                <w:szCs w:val="22"/>
              </w:rPr>
              <w:t xml:space="preserve">and relevant demonstrated ability to teach in the classroom </w:t>
            </w:r>
            <w:r w:rsidRPr="00BE0EFE">
              <w:rPr>
                <w:rFonts w:asciiTheme="minorHAnsi" w:hAnsiTheme="minorHAnsi"/>
                <w:szCs w:val="22"/>
              </w:rPr>
              <w:t xml:space="preserve">to students with a wide range of backgrounds in social </w:t>
            </w:r>
            <w:r w:rsidR="00BE0EFE" w:rsidRPr="00517197">
              <w:rPr>
                <w:rFonts w:asciiTheme="minorHAnsi" w:hAnsiTheme="minorHAnsi"/>
                <w:szCs w:val="22"/>
              </w:rPr>
              <w:t>science.</w:t>
            </w:r>
          </w:p>
          <w:p w14:paraId="075E1F4A" w14:textId="77777777" w:rsidR="00BE0EFE" w:rsidRPr="00BE0EFE" w:rsidRDefault="00BE0EFE" w:rsidP="00BE0EFE">
            <w:pPr>
              <w:pStyle w:val="PlainText"/>
              <w:rPr>
                <w:rFonts w:asciiTheme="minorHAnsi" w:hAnsiTheme="minorHAnsi"/>
                <w:sz w:val="11"/>
                <w:szCs w:val="11"/>
              </w:rPr>
            </w:pPr>
          </w:p>
          <w:p w14:paraId="5189467F" w14:textId="660F3001" w:rsidR="00763BDD" w:rsidRDefault="00BE0EFE" w:rsidP="00BE0EFE">
            <w:pPr>
              <w:pStyle w:val="PlainText"/>
              <w:rPr>
                <w:rFonts w:asciiTheme="minorHAnsi" w:hAnsiTheme="minorHAnsi"/>
                <w:szCs w:val="22"/>
              </w:rPr>
            </w:pPr>
            <w:r w:rsidRPr="00517197">
              <w:rPr>
                <w:rFonts w:asciiTheme="minorHAnsi" w:hAnsiTheme="minorHAnsi"/>
                <w:szCs w:val="22"/>
              </w:rPr>
              <w:t>Qualifications</w:t>
            </w:r>
            <w:r w:rsidR="00044E86" w:rsidRPr="00BE0EFE">
              <w:rPr>
                <w:rFonts w:asciiTheme="minorHAnsi" w:hAnsiTheme="minorHAnsi"/>
                <w:szCs w:val="22"/>
              </w:rPr>
              <w:t xml:space="preserve"> include the ability to provide students with geographical knowledge of the full spectrum of topics within the field of transport geography, including but not limited to the relationship between transportation and spatial structure, economic development, land use, urban form, environment, and policy, across a variety of modes and spatial scales.  Candidates should be able to help students think critically about the relationships between transportation, mobility and place. Knowledge of examples from various parts of the world, including Canada, British Columbia and greater Vancouver, is an asset.</w:t>
            </w:r>
          </w:p>
          <w:p w14:paraId="6FB1749F" w14:textId="77777777" w:rsidR="00BE0EFE" w:rsidRPr="00BE0EFE" w:rsidRDefault="00BE0EFE" w:rsidP="00BE0EFE">
            <w:pPr>
              <w:pStyle w:val="PlainText"/>
              <w:rPr>
                <w:rFonts w:asciiTheme="minorHAnsi" w:hAnsiTheme="minorHAnsi"/>
                <w:sz w:val="11"/>
                <w:szCs w:val="11"/>
              </w:rPr>
            </w:pPr>
          </w:p>
          <w:p w14:paraId="1E3AA2B2" w14:textId="1A6250A7" w:rsidR="00DC619F" w:rsidRPr="00044E86" w:rsidRDefault="00DC619F" w:rsidP="00BE0EFE">
            <w:pPr>
              <w:pStyle w:val="PlainText"/>
            </w:pPr>
            <w:r w:rsidRPr="003276EB">
              <w:rPr>
                <w:rFonts w:asciiTheme="minorHAnsi" w:hAnsiTheme="minorHAnsi"/>
                <w:b/>
                <w:color w:val="0000FF"/>
                <w:szCs w:val="22"/>
              </w:rPr>
              <w:t>*This is a reserve sessional instructor position</w:t>
            </w:r>
          </w:p>
        </w:tc>
      </w:tr>
    </w:tbl>
    <w:p w14:paraId="31493FEF" w14:textId="77777777" w:rsidR="009B15F7" w:rsidRDefault="009B15F7" w:rsidP="00F067CD">
      <w:pPr>
        <w:keepNext/>
        <w:rPr>
          <w:rFonts w:asciiTheme="minorHAnsi" w:hAnsiTheme="minorHAnsi"/>
          <w:sz w:val="22"/>
          <w:szCs w:val="22"/>
        </w:rPr>
      </w:pPr>
    </w:p>
    <w:p w14:paraId="4B3799D8" w14:textId="0C97A95E" w:rsidR="00DC4D16" w:rsidRDefault="00DC4D16" w:rsidP="00F067CD">
      <w:pPr>
        <w:keepNext/>
        <w:rPr>
          <w:rFonts w:asciiTheme="minorHAnsi" w:hAnsiTheme="minorHAnsi"/>
          <w:sz w:val="22"/>
          <w:szCs w:val="22"/>
        </w:rPr>
      </w:pPr>
      <w:r>
        <w:rPr>
          <w:rFonts w:asciiTheme="minorHAnsi" w:hAnsiTheme="minorHAnsi"/>
          <w:sz w:val="22"/>
          <w:szCs w:val="22"/>
        </w:rPr>
        <w:t>4.</w:t>
      </w:r>
    </w:p>
    <w:tbl>
      <w:tblPr>
        <w:tblStyle w:val="TableGrid"/>
        <w:tblW w:w="0" w:type="auto"/>
        <w:tblInd w:w="720" w:type="dxa"/>
        <w:tblLook w:val="04A0" w:firstRow="1" w:lastRow="0" w:firstColumn="1" w:lastColumn="0" w:noHBand="0" w:noVBand="1"/>
      </w:tblPr>
      <w:tblGrid>
        <w:gridCol w:w="1792"/>
        <w:gridCol w:w="6838"/>
      </w:tblGrid>
      <w:tr w:rsidR="0078022E" w:rsidRPr="0076725A" w14:paraId="7281725C" w14:textId="77777777" w:rsidTr="007E002F">
        <w:tc>
          <w:tcPr>
            <w:tcW w:w="1792" w:type="dxa"/>
          </w:tcPr>
          <w:p w14:paraId="2F15BFF9" w14:textId="77777777" w:rsidR="0078022E" w:rsidRPr="00F067CD" w:rsidRDefault="0078022E" w:rsidP="007E002F">
            <w:pPr>
              <w:keepNext/>
              <w:rPr>
                <w:rFonts w:asciiTheme="minorHAnsi" w:hAnsiTheme="minorHAnsi"/>
                <w:b/>
                <w:sz w:val="22"/>
                <w:szCs w:val="22"/>
              </w:rPr>
            </w:pPr>
            <w:r w:rsidRPr="00F067CD">
              <w:rPr>
                <w:rFonts w:asciiTheme="minorHAnsi" w:hAnsiTheme="minorHAnsi"/>
                <w:b/>
                <w:sz w:val="22"/>
                <w:szCs w:val="22"/>
              </w:rPr>
              <w:t>COURSE:</w:t>
            </w:r>
          </w:p>
        </w:tc>
        <w:tc>
          <w:tcPr>
            <w:tcW w:w="6838" w:type="dxa"/>
          </w:tcPr>
          <w:p w14:paraId="70727863" w14:textId="77777777" w:rsidR="0078022E" w:rsidRPr="00F067CD" w:rsidRDefault="00D4733F" w:rsidP="00D4733F">
            <w:pPr>
              <w:keepNext/>
              <w:rPr>
                <w:rFonts w:asciiTheme="minorHAnsi" w:hAnsiTheme="minorHAnsi"/>
                <w:b/>
                <w:sz w:val="22"/>
                <w:szCs w:val="22"/>
              </w:rPr>
            </w:pPr>
            <w:r>
              <w:rPr>
                <w:rFonts w:asciiTheme="minorHAnsi" w:hAnsiTheme="minorHAnsi"/>
                <w:b/>
                <w:sz w:val="22"/>
                <w:szCs w:val="22"/>
              </w:rPr>
              <w:t>GEOG 442 A World of  Cities</w:t>
            </w:r>
            <w:r w:rsidR="009B09D0" w:rsidRPr="00F067CD">
              <w:rPr>
                <w:rFonts w:asciiTheme="minorHAnsi" w:hAnsiTheme="minorHAnsi"/>
                <w:b/>
                <w:sz w:val="22"/>
                <w:szCs w:val="22"/>
              </w:rPr>
              <w:t xml:space="preserve"> </w:t>
            </w:r>
          </w:p>
        </w:tc>
      </w:tr>
      <w:tr w:rsidR="0078022E" w:rsidRPr="004173B4" w14:paraId="2931CFA2" w14:textId="77777777" w:rsidTr="007E002F">
        <w:tc>
          <w:tcPr>
            <w:tcW w:w="1792" w:type="dxa"/>
          </w:tcPr>
          <w:p w14:paraId="6B0D3220" w14:textId="77777777" w:rsidR="0078022E" w:rsidRPr="0076725A" w:rsidRDefault="0078022E" w:rsidP="007E002F">
            <w:pPr>
              <w:keepNext/>
              <w:rPr>
                <w:rFonts w:asciiTheme="minorHAnsi" w:hAnsiTheme="minorHAnsi"/>
                <w:sz w:val="22"/>
                <w:szCs w:val="22"/>
              </w:rPr>
            </w:pPr>
            <w:r w:rsidRPr="0076725A">
              <w:rPr>
                <w:rFonts w:asciiTheme="minorHAnsi" w:hAnsiTheme="minorHAnsi"/>
                <w:sz w:val="22"/>
                <w:szCs w:val="22"/>
              </w:rPr>
              <w:t>LOCATION:</w:t>
            </w:r>
          </w:p>
        </w:tc>
        <w:tc>
          <w:tcPr>
            <w:tcW w:w="6838" w:type="dxa"/>
          </w:tcPr>
          <w:p w14:paraId="7448D575" w14:textId="5A849990" w:rsidR="0078022E" w:rsidRPr="003276EB" w:rsidRDefault="00F95F1C" w:rsidP="007E002F">
            <w:pPr>
              <w:keepNext/>
              <w:rPr>
                <w:rFonts w:asciiTheme="minorHAnsi" w:hAnsiTheme="minorHAnsi"/>
                <w:color w:val="000000" w:themeColor="text1"/>
                <w:sz w:val="22"/>
                <w:szCs w:val="22"/>
              </w:rPr>
            </w:pPr>
            <w:r>
              <w:rPr>
                <w:rFonts w:asciiTheme="minorHAnsi" w:hAnsiTheme="minorHAnsi"/>
                <w:color w:val="000000" w:themeColor="text1"/>
                <w:sz w:val="22"/>
                <w:szCs w:val="22"/>
              </w:rPr>
              <w:t>Vancouver</w:t>
            </w:r>
            <w:r w:rsidR="009B09D0" w:rsidRPr="003276EB">
              <w:rPr>
                <w:rFonts w:asciiTheme="minorHAnsi" w:hAnsiTheme="minorHAnsi"/>
                <w:color w:val="000000" w:themeColor="text1"/>
                <w:sz w:val="22"/>
                <w:szCs w:val="22"/>
              </w:rPr>
              <w:t xml:space="preserve"> Campus</w:t>
            </w:r>
          </w:p>
        </w:tc>
      </w:tr>
      <w:tr w:rsidR="0078022E" w:rsidRPr="0076725A" w14:paraId="3174979D" w14:textId="77777777" w:rsidTr="007E002F">
        <w:tc>
          <w:tcPr>
            <w:tcW w:w="1792" w:type="dxa"/>
          </w:tcPr>
          <w:p w14:paraId="76F74381" w14:textId="77777777" w:rsidR="0078022E" w:rsidRPr="0076725A" w:rsidRDefault="0078022E" w:rsidP="007E002F">
            <w:pPr>
              <w:keepNext/>
              <w:rPr>
                <w:rFonts w:asciiTheme="minorHAnsi" w:hAnsiTheme="minorHAnsi"/>
                <w:sz w:val="22"/>
                <w:szCs w:val="22"/>
              </w:rPr>
            </w:pPr>
            <w:r w:rsidRPr="0076725A">
              <w:rPr>
                <w:rFonts w:asciiTheme="minorHAnsi" w:hAnsiTheme="minorHAnsi"/>
                <w:sz w:val="22"/>
                <w:szCs w:val="22"/>
              </w:rPr>
              <w:t>DURATION:</w:t>
            </w:r>
          </w:p>
        </w:tc>
        <w:tc>
          <w:tcPr>
            <w:tcW w:w="6838" w:type="dxa"/>
          </w:tcPr>
          <w:p w14:paraId="06E59AE9" w14:textId="77777777" w:rsidR="0078022E" w:rsidRPr="003276EB" w:rsidRDefault="000B7A1A" w:rsidP="007E002F">
            <w:pPr>
              <w:keepNext/>
              <w:rPr>
                <w:rFonts w:asciiTheme="minorHAnsi" w:hAnsiTheme="minorHAnsi"/>
                <w:color w:val="000000" w:themeColor="text1"/>
                <w:sz w:val="22"/>
                <w:szCs w:val="22"/>
              </w:rPr>
            </w:pPr>
            <w:r w:rsidRPr="003276EB">
              <w:rPr>
                <w:rFonts w:asciiTheme="minorHAnsi" w:hAnsiTheme="minorHAnsi"/>
                <w:color w:val="000000" w:themeColor="text1"/>
                <w:sz w:val="22"/>
                <w:szCs w:val="22"/>
              </w:rPr>
              <w:t>August 30 – December 20, 2018</w:t>
            </w:r>
          </w:p>
        </w:tc>
      </w:tr>
      <w:tr w:rsidR="0078022E" w:rsidRPr="0076725A" w14:paraId="6568987B" w14:textId="77777777" w:rsidTr="007E002F">
        <w:tc>
          <w:tcPr>
            <w:tcW w:w="1792" w:type="dxa"/>
          </w:tcPr>
          <w:p w14:paraId="60E93A00" w14:textId="77777777" w:rsidR="0078022E" w:rsidRPr="0076725A" w:rsidRDefault="0078022E" w:rsidP="007E002F">
            <w:pPr>
              <w:keepNext/>
              <w:rPr>
                <w:rFonts w:asciiTheme="minorHAnsi" w:hAnsiTheme="minorHAnsi"/>
                <w:sz w:val="22"/>
                <w:szCs w:val="22"/>
              </w:rPr>
            </w:pPr>
            <w:r>
              <w:rPr>
                <w:rFonts w:asciiTheme="minorHAnsi" w:hAnsiTheme="minorHAnsi"/>
                <w:sz w:val="22"/>
                <w:szCs w:val="22"/>
              </w:rPr>
              <w:t xml:space="preserve">DETAILS: </w:t>
            </w:r>
          </w:p>
        </w:tc>
        <w:tc>
          <w:tcPr>
            <w:tcW w:w="6838" w:type="dxa"/>
          </w:tcPr>
          <w:p w14:paraId="6E62F547" w14:textId="20941AF7" w:rsidR="0078022E" w:rsidRPr="0076725A" w:rsidRDefault="009F0C2A" w:rsidP="009F0C2A">
            <w:pPr>
              <w:keepNext/>
              <w:rPr>
                <w:rFonts w:asciiTheme="minorHAnsi" w:hAnsiTheme="minorHAnsi"/>
                <w:sz w:val="22"/>
                <w:szCs w:val="22"/>
              </w:rPr>
            </w:pPr>
            <w:r>
              <w:rPr>
                <w:rFonts w:asciiTheme="minorHAnsi" w:hAnsiTheme="minorHAnsi"/>
                <w:sz w:val="22"/>
                <w:szCs w:val="22"/>
              </w:rPr>
              <w:t>1x 4 hour seminar</w:t>
            </w:r>
            <w:r w:rsidR="009B09D0">
              <w:rPr>
                <w:rFonts w:asciiTheme="minorHAnsi" w:hAnsiTheme="minorHAnsi"/>
                <w:sz w:val="22"/>
                <w:szCs w:val="22"/>
              </w:rPr>
              <w:t xml:space="preserve"> </w:t>
            </w:r>
            <w:r w:rsidR="00672674">
              <w:rPr>
                <w:rFonts w:asciiTheme="minorHAnsi" w:hAnsiTheme="minorHAnsi"/>
                <w:sz w:val="22"/>
                <w:szCs w:val="22"/>
              </w:rPr>
              <w:t>(Wednesdays, 13:30-17</w:t>
            </w:r>
            <w:r w:rsidR="001726A2">
              <w:rPr>
                <w:rFonts w:asciiTheme="minorHAnsi" w:hAnsiTheme="minorHAnsi"/>
                <w:sz w:val="22"/>
                <w:szCs w:val="22"/>
              </w:rPr>
              <w:t>:20)</w:t>
            </w:r>
            <w:r w:rsidR="009B09D0">
              <w:rPr>
                <w:rFonts w:asciiTheme="minorHAnsi" w:hAnsiTheme="minorHAnsi"/>
                <w:sz w:val="22"/>
                <w:szCs w:val="22"/>
              </w:rPr>
              <w:t>; 4 contact hours</w:t>
            </w:r>
          </w:p>
        </w:tc>
      </w:tr>
      <w:tr w:rsidR="0078022E" w:rsidRPr="0076725A" w14:paraId="1E91277D" w14:textId="77777777" w:rsidTr="007E002F">
        <w:tc>
          <w:tcPr>
            <w:tcW w:w="1792" w:type="dxa"/>
          </w:tcPr>
          <w:p w14:paraId="78AE91E7" w14:textId="77777777" w:rsidR="0078022E" w:rsidRDefault="0078022E" w:rsidP="007E002F">
            <w:pPr>
              <w:keepNext/>
              <w:rPr>
                <w:rFonts w:asciiTheme="minorHAnsi" w:hAnsiTheme="minorHAnsi"/>
                <w:sz w:val="22"/>
                <w:szCs w:val="22"/>
              </w:rPr>
            </w:pPr>
            <w:r w:rsidRPr="0076725A">
              <w:rPr>
                <w:rFonts w:asciiTheme="minorHAnsi" w:hAnsiTheme="minorHAnsi"/>
                <w:sz w:val="22"/>
                <w:szCs w:val="22"/>
              </w:rPr>
              <w:t>QUALIFICATIONS:</w:t>
            </w:r>
          </w:p>
        </w:tc>
        <w:tc>
          <w:tcPr>
            <w:tcW w:w="6838" w:type="dxa"/>
          </w:tcPr>
          <w:p w14:paraId="0A5C981A" w14:textId="271372B1" w:rsidR="00C62606" w:rsidRDefault="00CD126E" w:rsidP="00C62606">
            <w:pPr>
              <w:pStyle w:val="PlainText"/>
              <w:rPr>
                <w:rFonts w:eastAsia="Times New Roman" w:cs="Times New Roman"/>
              </w:rPr>
            </w:pPr>
            <w:r w:rsidRPr="001A35E6">
              <w:rPr>
                <w:rFonts w:asciiTheme="minorHAnsi" w:hAnsiTheme="minorHAnsi" w:cstheme="minorHAnsi"/>
                <w:szCs w:val="22"/>
              </w:rPr>
              <w:t>Applicants should have a graduate degree</w:t>
            </w:r>
            <w:r w:rsidR="003D55CE">
              <w:rPr>
                <w:rFonts w:asciiTheme="minorHAnsi" w:hAnsiTheme="minorHAnsi" w:cstheme="minorHAnsi"/>
                <w:szCs w:val="22"/>
              </w:rPr>
              <w:t>,</w:t>
            </w:r>
            <w:r w:rsidRPr="001A35E6">
              <w:rPr>
                <w:rFonts w:asciiTheme="minorHAnsi" w:hAnsiTheme="minorHAnsi" w:cstheme="minorHAnsi"/>
                <w:szCs w:val="22"/>
              </w:rPr>
              <w:t xml:space="preserve"> preferably a PhD</w:t>
            </w:r>
            <w:r w:rsidR="003D55CE">
              <w:rPr>
                <w:rFonts w:asciiTheme="minorHAnsi" w:hAnsiTheme="minorHAnsi" w:cstheme="minorHAnsi"/>
                <w:szCs w:val="22"/>
              </w:rPr>
              <w:t>,</w:t>
            </w:r>
            <w:r w:rsidRPr="001A35E6">
              <w:rPr>
                <w:rFonts w:asciiTheme="minorHAnsi" w:hAnsiTheme="minorHAnsi" w:cstheme="minorHAnsi"/>
                <w:szCs w:val="22"/>
              </w:rPr>
              <w:t xml:space="preserve"> </w:t>
            </w:r>
            <w:r w:rsidR="00C21B86" w:rsidRPr="00F018DC">
              <w:rPr>
                <w:rFonts w:asciiTheme="minorHAnsi" w:hAnsiTheme="minorHAnsi"/>
                <w:szCs w:val="22"/>
                <w:lang w:val="et-EE"/>
              </w:rPr>
              <w:t>in geography or related discipline</w:t>
            </w:r>
            <w:r w:rsidR="00C21B86">
              <w:rPr>
                <w:rFonts w:asciiTheme="minorHAnsi" w:hAnsiTheme="minorHAnsi"/>
                <w:szCs w:val="22"/>
                <w:lang w:val="et-EE"/>
              </w:rPr>
              <w:t xml:space="preserve">, </w:t>
            </w:r>
            <w:r w:rsidRPr="001A35E6">
              <w:rPr>
                <w:rFonts w:asciiTheme="minorHAnsi" w:hAnsiTheme="minorHAnsi" w:cstheme="minorHAnsi"/>
                <w:szCs w:val="22"/>
              </w:rPr>
              <w:t>and</w:t>
            </w:r>
            <w:r>
              <w:rPr>
                <w:rFonts w:asciiTheme="minorHAnsi" w:hAnsiTheme="minorHAnsi" w:cstheme="minorHAnsi"/>
                <w:szCs w:val="22"/>
              </w:rPr>
              <w:t xml:space="preserve"> </w:t>
            </w:r>
            <w:r w:rsidR="00D946BC">
              <w:rPr>
                <w:rFonts w:asciiTheme="minorHAnsi" w:hAnsiTheme="minorHAnsi" w:cstheme="minorHAnsi"/>
                <w:szCs w:val="22"/>
              </w:rPr>
              <w:t>demonstrated expertise in</w:t>
            </w:r>
            <w:r w:rsidR="00B80115">
              <w:rPr>
                <w:rFonts w:asciiTheme="minorHAnsi" w:hAnsiTheme="minorHAnsi" w:cstheme="minorHAnsi"/>
                <w:szCs w:val="22"/>
              </w:rPr>
              <w:t xml:space="preserve"> urban geography or urban studies</w:t>
            </w:r>
            <w:r w:rsidR="00D946BC">
              <w:rPr>
                <w:rFonts w:asciiTheme="minorHAnsi" w:hAnsiTheme="minorHAnsi" w:cstheme="minorHAnsi"/>
                <w:szCs w:val="22"/>
              </w:rPr>
              <w:t xml:space="preserve"> as well as </w:t>
            </w:r>
            <w:r>
              <w:rPr>
                <w:rFonts w:asciiTheme="minorHAnsi" w:hAnsiTheme="minorHAnsi" w:cstheme="minorHAnsi"/>
                <w:szCs w:val="22"/>
              </w:rPr>
              <w:t>relevant demonstrated ability to teach</w:t>
            </w:r>
            <w:r w:rsidR="00EF767F">
              <w:rPr>
                <w:rFonts w:asciiTheme="minorHAnsi" w:hAnsiTheme="minorHAnsi" w:cstheme="minorHAnsi"/>
                <w:szCs w:val="22"/>
              </w:rPr>
              <w:t xml:space="preserve"> students </w:t>
            </w:r>
            <w:r w:rsidR="00EF767F" w:rsidRPr="00AF6A15">
              <w:rPr>
                <w:rFonts w:eastAsia="Times New Roman" w:cs="Times New Roman"/>
              </w:rPr>
              <w:t>with a wide range of b</w:t>
            </w:r>
            <w:r w:rsidR="00EF767F">
              <w:rPr>
                <w:rFonts w:eastAsia="Times New Roman" w:cs="Times New Roman"/>
              </w:rPr>
              <w:t>ackgrounds in social science.</w:t>
            </w:r>
          </w:p>
          <w:p w14:paraId="331282A7" w14:textId="77777777" w:rsidR="00BE0EFE" w:rsidRPr="00BE0EFE" w:rsidRDefault="00BE0EFE" w:rsidP="00BE0EFE">
            <w:pPr>
              <w:pStyle w:val="PlainText"/>
              <w:rPr>
                <w:rFonts w:asciiTheme="minorHAnsi" w:hAnsiTheme="minorHAnsi"/>
                <w:sz w:val="11"/>
                <w:szCs w:val="11"/>
              </w:rPr>
            </w:pPr>
          </w:p>
          <w:p w14:paraId="679D5114" w14:textId="607608B4" w:rsidR="00C769A2" w:rsidRDefault="00C769A2" w:rsidP="00C62606">
            <w:pPr>
              <w:pStyle w:val="PlainText"/>
              <w:rPr>
                <w:rFonts w:asciiTheme="minorHAnsi" w:hAnsiTheme="minorHAnsi"/>
                <w:szCs w:val="22"/>
              </w:rPr>
            </w:pPr>
            <w:r w:rsidRPr="00C62606">
              <w:rPr>
                <w:rFonts w:asciiTheme="minorHAnsi" w:hAnsiTheme="minorHAnsi"/>
                <w:szCs w:val="22"/>
              </w:rPr>
              <w:t xml:space="preserve">Qualifications include the ability to lead students in advanced, critical engagement with key literature and debates at the intersection of urbanization and globalization, including but not limited to those on world and global cities, networked cities, neoliberal urbanization, the ordinary city, urban policy </w:t>
            </w:r>
            <w:proofErr w:type="spellStart"/>
            <w:r w:rsidRPr="00C62606">
              <w:rPr>
                <w:rFonts w:asciiTheme="minorHAnsi" w:hAnsiTheme="minorHAnsi"/>
                <w:szCs w:val="22"/>
              </w:rPr>
              <w:t>mobilities</w:t>
            </w:r>
            <w:proofErr w:type="spellEnd"/>
            <w:r w:rsidRPr="00C62606">
              <w:rPr>
                <w:rFonts w:asciiTheme="minorHAnsi" w:hAnsiTheme="minorHAnsi"/>
                <w:szCs w:val="22"/>
              </w:rPr>
              <w:t xml:space="preserve">, </w:t>
            </w:r>
            <w:proofErr w:type="spellStart"/>
            <w:r w:rsidRPr="00C62606">
              <w:rPr>
                <w:rFonts w:asciiTheme="minorHAnsi" w:hAnsiTheme="minorHAnsi"/>
                <w:szCs w:val="22"/>
              </w:rPr>
              <w:t>worlding</w:t>
            </w:r>
            <w:proofErr w:type="spellEnd"/>
            <w:r w:rsidRPr="00C62606">
              <w:rPr>
                <w:rFonts w:asciiTheme="minorHAnsi" w:hAnsiTheme="minorHAnsi"/>
                <w:szCs w:val="22"/>
              </w:rPr>
              <w:t xml:space="preserve"> and inter-referencing cities, and attempts to decentre global North urban theory. Since the course offers students a Capstone experience, the instructor should have the demonstrated ability to facilitate project-based research and to offer students advice on how to build on their geographic skills after their undergraduate career. Candidates who can speak about examples from various parts of the world will be favoured. </w:t>
            </w:r>
          </w:p>
          <w:p w14:paraId="2B38D9F4" w14:textId="77777777" w:rsidR="00BE0EFE" w:rsidRPr="00BE0EFE" w:rsidRDefault="00BE0EFE" w:rsidP="00C62606">
            <w:pPr>
              <w:pStyle w:val="PlainText"/>
              <w:rPr>
                <w:rFonts w:asciiTheme="minorHAnsi" w:hAnsiTheme="minorHAnsi"/>
                <w:sz w:val="11"/>
                <w:szCs w:val="11"/>
              </w:rPr>
            </w:pPr>
          </w:p>
          <w:p w14:paraId="399EDD00" w14:textId="06F6518B" w:rsidR="00DC619F" w:rsidRPr="00671A00" w:rsidRDefault="00DC619F" w:rsidP="00022F0D">
            <w:pPr>
              <w:pStyle w:val="PlainText"/>
              <w:rPr>
                <w:rFonts w:asciiTheme="minorHAnsi" w:hAnsiTheme="minorHAnsi"/>
                <w:color w:val="0000FF"/>
                <w:szCs w:val="22"/>
              </w:rPr>
            </w:pPr>
            <w:r w:rsidRPr="00671A00">
              <w:rPr>
                <w:rFonts w:asciiTheme="minorHAnsi" w:hAnsiTheme="minorHAnsi"/>
                <w:b/>
                <w:color w:val="0000FF"/>
                <w:szCs w:val="22"/>
              </w:rPr>
              <w:t>*This is a reserve sessional instructor position</w:t>
            </w:r>
          </w:p>
        </w:tc>
      </w:tr>
    </w:tbl>
    <w:p w14:paraId="41A49BC2" w14:textId="77777777" w:rsidR="00DC4D16" w:rsidRPr="00DC4D16" w:rsidRDefault="00DC4D16" w:rsidP="0030620D">
      <w:pPr>
        <w:keepNext/>
        <w:rPr>
          <w:rFonts w:asciiTheme="minorHAnsi" w:hAnsiTheme="minorHAnsi"/>
          <w:sz w:val="22"/>
          <w:szCs w:val="22"/>
        </w:rPr>
      </w:pPr>
    </w:p>
    <w:sectPr w:rsidR="00DC4D16" w:rsidRPr="00DC4D16" w:rsidSect="00A136AF">
      <w:footerReference w:type="default" r:id="rId18"/>
      <w:pgSz w:w="12240" w:h="15840"/>
      <w:pgMar w:top="993" w:right="1440" w:bottom="993"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C21AF" w14:textId="77777777" w:rsidR="00574D5E" w:rsidRDefault="00574D5E" w:rsidP="008F48D6">
      <w:r>
        <w:separator/>
      </w:r>
    </w:p>
  </w:endnote>
  <w:endnote w:type="continuationSeparator" w:id="0">
    <w:p w14:paraId="63AF1A5E" w14:textId="77777777" w:rsidR="00574D5E" w:rsidRDefault="00574D5E" w:rsidP="008F4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Lucida Grande">
    <w:altName w:val="Arial"/>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5326732"/>
      <w:docPartObj>
        <w:docPartGallery w:val="Page Numbers (Top of Page)"/>
        <w:docPartUnique/>
      </w:docPartObj>
    </w:sdtPr>
    <w:sdtEndPr>
      <w:rPr>
        <w:rFonts w:asciiTheme="majorHAnsi" w:hAnsiTheme="majorHAnsi"/>
        <w:sz w:val="20"/>
      </w:rPr>
    </w:sdtEndPr>
    <w:sdtContent>
      <w:p w14:paraId="6CB77925" w14:textId="3176B68F" w:rsidR="00BB3118" w:rsidRPr="008F48D6" w:rsidRDefault="00BB3118" w:rsidP="008F48D6">
        <w:pPr>
          <w:pStyle w:val="Header"/>
          <w:jc w:val="right"/>
          <w:rPr>
            <w:rFonts w:asciiTheme="majorHAnsi" w:hAnsiTheme="majorHAnsi"/>
            <w:sz w:val="20"/>
          </w:rPr>
        </w:pPr>
        <w:r w:rsidRPr="008F48D6">
          <w:rPr>
            <w:rFonts w:asciiTheme="majorHAnsi" w:hAnsiTheme="majorHAnsi"/>
            <w:sz w:val="20"/>
          </w:rPr>
          <w:t xml:space="preserve">Page </w:t>
        </w:r>
        <w:r w:rsidRPr="008F48D6">
          <w:rPr>
            <w:rFonts w:asciiTheme="majorHAnsi" w:hAnsiTheme="majorHAnsi"/>
            <w:b/>
            <w:bCs/>
            <w:sz w:val="20"/>
          </w:rPr>
          <w:fldChar w:fldCharType="begin"/>
        </w:r>
        <w:r w:rsidRPr="008F48D6">
          <w:rPr>
            <w:rFonts w:asciiTheme="majorHAnsi" w:hAnsiTheme="majorHAnsi"/>
            <w:b/>
            <w:bCs/>
            <w:sz w:val="20"/>
          </w:rPr>
          <w:instrText xml:space="preserve"> PAGE </w:instrText>
        </w:r>
        <w:r w:rsidRPr="008F48D6">
          <w:rPr>
            <w:rFonts w:asciiTheme="majorHAnsi" w:hAnsiTheme="majorHAnsi"/>
            <w:b/>
            <w:bCs/>
            <w:sz w:val="20"/>
          </w:rPr>
          <w:fldChar w:fldCharType="separate"/>
        </w:r>
        <w:r w:rsidR="000B7B5A">
          <w:rPr>
            <w:rFonts w:asciiTheme="majorHAnsi" w:hAnsiTheme="majorHAnsi"/>
            <w:b/>
            <w:bCs/>
            <w:noProof/>
            <w:sz w:val="20"/>
          </w:rPr>
          <w:t>1</w:t>
        </w:r>
        <w:r w:rsidRPr="008F48D6">
          <w:rPr>
            <w:rFonts w:asciiTheme="majorHAnsi" w:hAnsiTheme="majorHAnsi"/>
            <w:b/>
            <w:bCs/>
            <w:sz w:val="20"/>
          </w:rPr>
          <w:fldChar w:fldCharType="end"/>
        </w:r>
        <w:r w:rsidRPr="008F48D6">
          <w:rPr>
            <w:rFonts w:asciiTheme="majorHAnsi" w:hAnsiTheme="majorHAnsi"/>
            <w:sz w:val="20"/>
          </w:rPr>
          <w:t xml:space="preserve"> of </w:t>
        </w:r>
        <w:r w:rsidRPr="008F48D6">
          <w:rPr>
            <w:rFonts w:asciiTheme="majorHAnsi" w:hAnsiTheme="majorHAnsi"/>
            <w:b/>
            <w:bCs/>
            <w:sz w:val="20"/>
          </w:rPr>
          <w:fldChar w:fldCharType="begin"/>
        </w:r>
        <w:r w:rsidRPr="008F48D6">
          <w:rPr>
            <w:rFonts w:asciiTheme="majorHAnsi" w:hAnsiTheme="majorHAnsi"/>
            <w:b/>
            <w:bCs/>
            <w:sz w:val="20"/>
          </w:rPr>
          <w:instrText xml:space="preserve"> NUMPAGES  </w:instrText>
        </w:r>
        <w:r w:rsidRPr="008F48D6">
          <w:rPr>
            <w:rFonts w:asciiTheme="majorHAnsi" w:hAnsiTheme="majorHAnsi"/>
            <w:b/>
            <w:bCs/>
            <w:sz w:val="20"/>
          </w:rPr>
          <w:fldChar w:fldCharType="separate"/>
        </w:r>
        <w:r w:rsidR="000B7B5A">
          <w:rPr>
            <w:rFonts w:asciiTheme="majorHAnsi" w:hAnsiTheme="majorHAnsi"/>
            <w:b/>
            <w:bCs/>
            <w:noProof/>
            <w:sz w:val="20"/>
          </w:rPr>
          <w:t>3</w:t>
        </w:r>
        <w:r w:rsidRPr="008F48D6">
          <w:rPr>
            <w:rFonts w:asciiTheme="majorHAnsi" w:hAnsiTheme="majorHAnsi"/>
            <w:b/>
            <w:bCs/>
            <w:sz w:val="20"/>
          </w:rPr>
          <w:fldChar w:fldCharType="end"/>
        </w:r>
      </w:p>
    </w:sdtContent>
  </w:sdt>
  <w:p w14:paraId="55AF81C4" w14:textId="77777777" w:rsidR="00BB3118" w:rsidRDefault="00BB311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E9A20" w14:textId="77777777" w:rsidR="00574D5E" w:rsidRDefault="00574D5E" w:rsidP="008F48D6">
      <w:r>
        <w:separator/>
      </w:r>
    </w:p>
  </w:footnote>
  <w:footnote w:type="continuationSeparator" w:id="0">
    <w:p w14:paraId="293047E9" w14:textId="77777777" w:rsidR="00574D5E" w:rsidRDefault="00574D5E" w:rsidP="008F48D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2pt;height:2pt;visibility:visible;mso-wrap-style:square" o:bullet="t">
        <v:imagedata r:id="rId1" o:title="*"/>
      </v:shape>
    </w:pict>
  </w:numPicBullet>
  <w:abstractNum w:abstractNumId="0">
    <w:nsid w:val="06412343"/>
    <w:multiLevelType w:val="hybridMultilevel"/>
    <w:tmpl w:val="1E66AB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6E53B2A"/>
    <w:multiLevelType w:val="hybridMultilevel"/>
    <w:tmpl w:val="F654A5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5200BA"/>
    <w:multiLevelType w:val="hybridMultilevel"/>
    <w:tmpl w:val="400439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11F73C4"/>
    <w:multiLevelType w:val="hybridMultilevel"/>
    <w:tmpl w:val="00DE9B6E"/>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17141773"/>
    <w:multiLevelType w:val="hybridMultilevel"/>
    <w:tmpl w:val="4260CD3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93D76C2"/>
    <w:multiLevelType w:val="hybridMultilevel"/>
    <w:tmpl w:val="B7D885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96622F2"/>
    <w:multiLevelType w:val="hybridMultilevel"/>
    <w:tmpl w:val="232EE4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B635335"/>
    <w:multiLevelType w:val="hybridMultilevel"/>
    <w:tmpl w:val="BC602C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D167CF2"/>
    <w:multiLevelType w:val="hybridMultilevel"/>
    <w:tmpl w:val="467ED2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D7536EC"/>
    <w:multiLevelType w:val="hybridMultilevel"/>
    <w:tmpl w:val="623C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1DDF3664"/>
    <w:multiLevelType w:val="hybridMultilevel"/>
    <w:tmpl w:val="A52AED56"/>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nsid w:val="23B87F09"/>
    <w:multiLevelType w:val="hybridMultilevel"/>
    <w:tmpl w:val="588685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8370074"/>
    <w:multiLevelType w:val="hybridMultilevel"/>
    <w:tmpl w:val="A330F8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F0D32B5"/>
    <w:multiLevelType w:val="hybridMultilevel"/>
    <w:tmpl w:val="D884CD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F917BD9"/>
    <w:multiLevelType w:val="hybridMultilevel"/>
    <w:tmpl w:val="00CAC48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5A4123E"/>
    <w:multiLevelType w:val="hybridMultilevel"/>
    <w:tmpl w:val="9D18220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0664A51"/>
    <w:multiLevelType w:val="hybridMultilevel"/>
    <w:tmpl w:val="DC565E0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1936D46"/>
    <w:multiLevelType w:val="hybridMultilevel"/>
    <w:tmpl w:val="71E27C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64101ED"/>
    <w:multiLevelType w:val="hybridMultilevel"/>
    <w:tmpl w:val="8698E7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4BB52952"/>
    <w:multiLevelType w:val="hybridMultilevel"/>
    <w:tmpl w:val="01CAF38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4D23701E"/>
    <w:multiLevelType w:val="hybridMultilevel"/>
    <w:tmpl w:val="6CD0FC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4DDC3C9C"/>
    <w:multiLevelType w:val="hybridMultilevel"/>
    <w:tmpl w:val="8D9E52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0F0482B"/>
    <w:multiLevelType w:val="hybridMultilevel"/>
    <w:tmpl w:val="A8A090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53F2753"/>
    <w:multiLevelType w:val="hybridMultilevel"/>
    <w:tmpl w:val="4260CD3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E731DAB"/>
    <w:multiLevelType w:val="hybridMultilevel"/>
    <w:tmpl w:val="4C34D2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F7C53CD"/>
    <w:multiLevelType w:val="hybridMultilevel"/>
    <w:tmpl w:val="3FB43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nsid w:val="614C763E"/>
    <w:multiLevelType w:val="hybridMultilevel"/>
    <w:tmpl w:val="FFDE7D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642C2CA5"/>
    <w:multiLevelType w:val="hybridMultilevel"/>
    <w:tmpl w:val="C366DABC"/>
    <w:lvl w:ilvl="0" w:tplc="DB3C2CAC">
      <w:start w:val="1"/>
      <w:numFmt w:val="bullet"/>
      <w:lvlText w:val=""/>
      <w:lvlPicBulletId w:val="0"/>
      <w:lvlJc w:val="left"/>
      <w:pPr>
        <w:tabs>
          <w:tab w:val="num" w:pos="720"/>
        </w:tabs>
        <w:ind w:left="720" w:hanging="360"/>
      </w:pPr>
      <w:rPr>
        <w:rFonts w:ascii="Symbol" w:hAnsi="Symbol" w:hint="default"/>
      </w:rPr>
    </w:lvl>
    <w:lvl w:ilvl="1" w:tplc="32D80F46" w:tentative="1">
      <w:start w:val="1"/>
      <w:numFmt w:val="bullet"/>
      <w:lvlText w:val=""/>
      <w:lvlJc w:val="left"/>
      <w:pPr>
        <w:tabs>
          <w:tab w:val="num" w:pos="1440"/>
        </w:tabs>
        <w:ind w:left="1440" w:hanging="360"/>
      </w:pPr>
      <w:rPr>
        <w:rFonts w:ascii="Symbol" w:hAnsi="Symbol" w:hint="default"/>
      </w:rPr>
    </w:lvl>
    <w:lvl w:ilvl="2" w:tplc="50BE1F88" w:tentative="1">
      <w:start w:val="1"/>
      <w:numFmt w:val="bullet"/>
      <w:lvlText w:val=""/>
      <w:lvlJc w:val="left"/>
      <w:pPr>
        <w:tabs>
          <w:tab w:val="num" w:pos="2160"/>
        </w:tabs>
        <w:ind w:left="2160" w:hanging="360"/>
      </w:pPr>
      <w:rPr>
        <w:rFonts w:ascii="Symbol" w:hAnsi="Symbol" w:hint="default"/>
      </w:rPr>
    </w:lvl>
    <w:lvl w:ilvl="3" w:tplc="E55A53EE" w:tentative="1">
      <w:start w:val="1"/>
      <w:numFmt w:val="bullet"/>
      <w:lvlText w:val=""/>
      <w:lvlJc w:val="left"/>
      <w:pPr>
        <w:tabs>
          <w:tab w:val="num" w:pos="2880"/>
        </w:tabs>
        <w:ind w:left="2880" w:hanging="360"/>
      </w:pPr>
      <w:rPr>
        <w:rFonts w:ascii="Symbol" w:hAnsi="Symbol" w:hint="default"/>
      </w:rPr>
    </w:lvl>
    <w:lvl w:ilvl="4" w:tplc="26EEC742" w:tentative="1">
      <w:start w:val="1"/>
      <w:numFmt w:val="bullet"/>
      <w:lvlText w:val=""/>
      <w:lvlJc w:val="left"/>
      <w:pPr>
        <w:tabs>
          <w:tab w:val="num" w:pos="3600"/>
        </w:tabs>
        <w:ind w:left="3600" w:hanging="360"/>
      </w:pPr>
      <w:rPr>
        <w:rFonts w:ascii="Symbol" w:hAnsi="Symbol" w:hint="default"/>
      </w:rPr>
    </w:lvl>
    <w:lvl w:ilvl="5" w:tplc="E66C3CC0" w:tentative="1">
      <w:start w:val="1"/>
      <w:numFmt w:val="bullet"/>
      <w:lvlText w:val=""/>
      <w:lvlJc w:val="left"/>
      <w:pPr>
        <w:tabs>
          <w:tab w:val="num" w:pos="4320"/>
        </w:tabs>
        <w:ind w:left="4320" w:hanging="360"/>
      </w:pPr>
      <w:rPr>
        <w:rFonts w:ascii="Symbol" w:hAnsi="Symbol" w:hint="default"/>
      </w:rPr>
    </w:lvl>
    <w:lvl w:ilvl="6" w:tplc="F866F492" w:tentative="1">
      <w:start w:val="1"/>
      <w:numFmt w:val="bullet"/>
      <w:lvlText w:val=""/>
      <w:lvlJc w:val="left"/>
      <w:pPr>
        <w:tabs>
          <w:tab w:val="num" w:pos="5040"/>
        </w:tabs>
        <w:ind w:left="5040" w:hanging="360"/>
      </w:pPr>
      <w:rPr>
        <w:rFonts w:ascii="Symbol" w:hAnsi="Symbol" w:hint="default"/>
      </w:rPr>
    </w:lvl>
    <w:lvl w:ilvl="7" w:tplc="15664522" w:tentative="1">
      <w:start w:val="1"/>
      <w:numFmt w:val="bullet"/>
      <w:lvlText w:val=""/>
      <w:lvlJc w:val="left"/>
      <w:pPr>
        <w:tabs>
          <w:tab w:val="num" w:pos="5760"/>
        </w:tabs>
        <w:ind w:left="5760" w:hanging="360"/>
      </w:pPr>
      <w:rPr>
        <w:rFonts w:ascii="Symbol" w:hAnsi="Symbol" w:hint="default"/>
      </w:rPr>
    </w:lvl>
    <w:lvl w:ilvl="8" w:tplc="A13AB0AE" w:tentative="1">
      <w:start w:val="1"/>
      <w:numFmt w:val="bullet"/>
      <w:lvlText w:val=""/>
      <w:lvlJc w:val="left"/>
      <w:pPr>
        <w:tabs>
          <w:tab w:val="num" w:pos="6480"/>
        </w:tabs>
        <w:ind w:left="6480" w:hanging="360"/>
      </w:pPr>
      <w:rPr>
        <w:rFonts w:ascii="Symbol" w:hAnsi="Symbol" w:hint="default"/>
      </w:rPr>
    </w:lvl>
  </w:abstractNum>
  <w:abstractNum w:abstractNumId="28">
    <w:nsid w:val="64782D0B"/>
    <w:multiLevelType w:val="hybridMultilevel"/>
    <w:tmpl w:val="C234CC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66964949"/>
    <w:multiLevelType w:val="hybridMultilevel"/>
    <w:tmpl w:val="4260CD3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DF10D26"/>
    <w:multiLevelType w:val="hybridMultilevel"/>
    <w:tmpl w:val="414C88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713850C6"/>
    <w:multiLevelType w:val="hybridMultilevel"/>
    <w:tmpl w:val="D02E08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81B7917"/>
    <w:multiLevelType w:val="hybridMultilevel"/>
    <w:tmpl w:val="71E27C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AB82843"/>
    <w:multiLevelType w:val="hybridMultilevel"/>
    <w:tmpl w:val="19C2AA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C6F6FFA"/>
    <w:multiLevelType w:val="hybridMultilevel"/>
    <w:tmpl w:val="AC1A089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7E5F4901"/>
    <w:multiLevelType w:val="hybridMultilevel"/>
    <w:tmpl w:val="BD2602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7F275E17"/>
    <w:multiLevelType w:val="hybridMultilevel"/>
    <w:tmpl w:val="CFE873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30"/>
  </w:num>
  <w:num w:numId="3">
    <w:abstractNumId w:val="17"/>
  </w:num>
  <w:num w:numId="4">
    <w:abstractNumId w:val="24"/>
  </w:num>
  <w:num w:numId="5">
    <w:abstractNumId w:val="16"/>
  </w:num>
  <w:num w:numId="6">
    <w:abstractNumId w:val="21"/>
  </w:num>
  <w:num w:numId="7">
    <w:abstractNumId w:val="36"/>
  </w:num>
  <w:num w:numId="8">
    <w:abstractNumId w:val="12"/>
  </w:num>
  <w:num w:numId="9">
    <w:abstractNumId w:val="33"/>
  </w:num>
  <w:num w:numId="10">
    <w:abstractNumId w:val="34"/>
  </w:num>
  <w:num w:numId="11">
    <w:abstractNumId w:val="0"/>
  </w:num>
  <w:num w:numId="12">
    <w:abstractNumId w:val="13"/>
  </w:num>
  <w:num w:numId="13">
    <w:abstractNumId w:val="14"/>
  </w:num>
  <w:num w:numId="14">
    <w:abstractNumId w:val="6"/>
  </w:num>
  <w:num w:numId="15">
    <w:abstractNumId w:val="7"/>
  </w:num>
  <w:num w:numId="16">
    <w:abstractNumId w:val="15"/>
  </w:num>
  <w:num w:numId="17">
    <w:abstractNumId w:val="26"/>
  </w:num>
  <w:num w:numId="18">
    <w:abstractNumId w:val="19"/>
  </w:num>
  <w:num w:numId="19">
    <w:abstractNumId w:val="28"/>
  </w:num>
  <w:num w:numId="20">
    <w:abstractNumId w:val="18"/>
  </w:num>
  <w:num w:numId="21">
    <w:abstractNumId w:val="2"/>
  </w:num>
  <w:num w:numId="22">
    <w:abstractNumId w:val="11"/>
  </w:num>
  <w:num w:numId="23">
    <w:abstractNumId w:val="5"/>
  </w:num>
  <w:num w:numId="24">
    <w:abstractNumId w:val="20"/>
  </w:num>
  <w:num w:numId="25">
    <w:abstractNumId w:val="31"/>
  </w:num>
  <w:num w:numId="26">
    <w:abstractNumId w:val="9"/>
  </w:num>
  <w:num w:numId="27">
    <w:abstractNumId w:val="25"/>
  </w:num>
  <w:num w:numId="28">
    <w:abstractNumId w:val="10"/>
  </w:num>
  <w:num w:numId="29">
    <w:abstractNumId w:val="3"/>
  </w:num>
  <w:num w:numId="30">
    <w:abstractNumId w:val="35"/>
  </w:num>
  <w:num w:numId="31">
    <w:abstractNumId w:val="27"/>
  </w:num>
  <w:num w:numId="32">
    <w:abstractNumId w:val="4"/>
  </w:num>
  <w:num w:numId="33">
    <w:abstractNumId w:val="23"/>
  </w:num>
  <w:num w:numId="34">
    <w:abstractNumId w:val="29"/>
  </w:num>
  <w:num w:numId="35">
    <w:abstractNumId w:val="1"/>
  </w:num>
  <w:num w:numId="36">
    <w:abstractNumId w:val="22"/>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8A5"/>
    <w:rsid w:val="00011B42"/>
    <w:rsid w:val="0001378A"/>
    <w:rsid w:val="00022F0D"/>
    <w:rsid w:val="00043049"/>
    <w:rsid w:val="00044E86"/>
    <w:rsid w:val="00051DDD"/>
    <w:rsid w:val="00053A84"/>
    <w:rsid w:val="00053B28"/>
    <w:rsid w:val="00066B78"/>
    <w:rsid w:val="0008643C"/>
    <w:rsid w:val="00092887"/>
    <w:rsid w:val="000A3622"/>
    <w:rsid w:val="000B176B"/>
    <w:rsid w:val="000B3404"/>
    <w:rsid w:val="000B7A1A"/>
    <w:rsid w:val="000B7B5A"/>
    <w:rsid w:val="000C20AB"/>
    <w:rsid w:val="000D1FEB"/>
    <w:rsid w:val="000D30B2"/>
    <w:rsid w:val="000D4B01"/>
    <w:rsid w:val="000E1C36"/>
    <w:rsid w:val="000E444B"/>
    <w:rsid w:val="000E55D8"/>
    <w:rsid w:val="000E5B3D"/>
    <w:rsid w:val="001110D0"/>
    <w:rsid w:val="00125CE5"/>
    <w:rsid w:val="00140DA3"/>
    <w:rsid w:val="00147BD1"/>
    <w:rsid w:val="001726A2"/>
    <w:rsid w:val="0017274F"/>
    <w:rsid w:val="00174ED5"/>
    <w:rsid w:val="00187838"/>
    <w:rsid w:val="001A1278"/>
    <w:rsid w:val="001A2DAD"/>
    <w:rsid w:val="001A35E6"/>
    <w:rsid w:val="001A4405"/>
    <w:rsid w:val="001A75AC"/>
    <w:rsid w:val="001A75C1"/>
    <w:rsid w:val="001C2C04"/>
    <w:rsid w:val="001C7ADF"/>
    <w:rsid w:val="001D11CF"/>
    <w:rsid w:val="00203F71"/>
    <w:rsid w:val="00223ABB"/>
    <w:rsid w:val="00232D81"/>
    <w:rsid w:val="0024054F"/>
    <w:rsid w:val="00256E20"/>
    <w:rsid w:val="00261B84"/>
    <w:rsid w:val="002C33B0"/>
    <w:rsid w:val="002E5639"/>
    <w:rsid w:val="002E65B0"/>
    <w:rsid w:val="002E7BCF"/>
    <w:rsid w:val="002F4CCA"/>
    <w:rsid w:val="00305EF3"/>
    <w:rsid w:val="0030620D"/>
    <w:rsid w:val="00320F25"/>
    <w:rsid w:val="00321B9C"/>
    <w:rsid w:val="003276EB"/>
    <w:rsid w:val="00332E94"/>
    <w:rsid w:val="00333E2B"/>
    <w:rsid w:val="003A6489"/>
    <w:rsid w:val="003B5B47"/>
    <w:rsid w:val="003C10B0"/>
    <w:rsid w:val="003D3598"/>
    <w:rsid w:val="003D55CE"/>
    <w:rsid w:val="004028DF"/>
    <w:rsid w:val="004173B4"/>
    <w:rsid w:val="00427FD7"/>
    <w:rsid w:val="00430F4E"/>
    <w:rsid w:val="004469CE"/>
    <w:rsid w:val="00450ADA"/>
    <w:rsid w:val="004608B3"/>
    <w:rsid w:val="004926A4"/>
    <w:rsid w:val="00495C65"/>
    <w:rsid w:val="004964F9"/>
    <w:rsid w:val="004A4337"/>
    <w:rsid w:val="004A7A5B"/>
    <w:rsid w:val="004B5394"/>
    <w:rsid w:val="005009CC"/>
    <w:rsid w:val="00507349"/>
    <w:rsid w:val="00517197"/>
    <w:rsid w:val="00574D5E"/>
    <w:rsid w:val="005A6138"/>
    <w:rsid w:val="005B01CD"/>
    <w:rsid w:val="005B3844"/>
    <w:rsid w:val="005D2174"/>
    <w:rsid w:val="005F448D"/>
    <w:rsid w:val="005F6AE1"/>
    <w:rsid w:val="0061048E"/>
    <w:rsid w:val="00630F74"/>
    <w:rsid w:val="0065327A"/>
    <w:rsid w:val="00671A00"/>
    <w:rsid w:val="00672674"/>
    <w:rsid w:val="00674902"/>
    <w:rsid w:val="00675C3B"/>
    <w:rsid w:val="00692AC5"/>
    <w:rsid w:val="006A456E"/>
    <w:rsid w:val="006D67B6"/>
    <w:rsid w:val="006E3759"/>
    <w:rsid w:val="006E70B4"/>
    <w:rsid w:val="006E7AD1"/>
    <w:rsid w:val="00710A1C"/>
    <w:rsid w:val="007347AD"/>
    <w:rsid w:val="00761476"/>
    <w:rsid w:val="00763BDD"/>
    <w:rsid w:val="0076725A"/>
    <w:rsid w:val="0077233E"/>
    <w:rsid w:val="0078022E"/>
    <w:rsid w:val="0079466D"/>
    <w:rsid w:val="007C3898"/>
    <w:rsid w:val="007D1A51"/>
    <w:rsid w:val="007D1DDA"/>
    <w:rsid w:val="007E002F"/>
    <w:rsid w:val="00824A54"/>
    <w:rsid w:val="00835C3E"/>
    <w:rsid w:val="00844D34"/>
    <w:rsid w:val="00845E44"/>
    <w:rsid w:val="0085196A"/>
    <w:rsid w:val="00854D84"/>
    <w:rsid w:val="00865345"/>
    <w:rsid w:val="0087351B"/>
    <w:rsid w:val="00884CA9"/>
    <w:rsid w:val="00890602"/>
    <w:rsid w:val="008970DA"/>
    <w:rsid w:val="008A04F9"/>
    <w:rsid w:val="008A341B"/>
    <w:rsid w:val="008C08E9"/>
    <w:rsid w:val="008D5BDA"/>
    <w:rsid w:val="008F48D6"/>
    <w:rsid w:val="0092021F"/>
    <w:rsid w:val="0093680D"/>
    <w:rsid w:val="00937F5D"/>
    <w:rsid w:val="009406B4"/>
    <w:rsid w:val="009459D7"/>
    <w:rsid w:val="00954A13"/>
    <w:rsid w:val="0095605A"/>
    <w:rsid w:val="0095617C"/>
    <w:rsid w:val="00960B7E"/>
    <w:rsid w:val="00983A0F"/>
    <w:rsid w:val="009912AA"/>
    <w:rsid w:val="00995649"/>
    <w:rsid w:val="009A7E34"/>
    <w:rsid w:val="009B09D0"/>
    <w:rsid w:val="009B15F7"/>
    <w:rsid w:val="009D05EE"/>
    <w:rsid w:val="009D0A29"/>
    <w:rsid w:val="009D5D6C"/>
    <w:rsid w:val="009E3D00"/>
    <w:rsid w:val="009F0C2A"/>
    <w:rsid w:val="00A136AF"/>
    <w:rsid w:val="00A245A4"/>
    <w:rsid w:val="00A445E9"/>
    <w:rsid w:val="00A70227"/>
    <w:rsid w:val="00A71250"/>
    <w:rsid w:val="00A71928"/>
    <w:rsid w:val="00A81A8D"/>
    <w:rsid w:val="00A84195"/>
    <w:rsid w:val="00AB059C"/>
    <w:rsid w:val="00AC28A5"/>
    <w:rsid w:val="00AC4BCD"/>
    <w:rsid w:val="00AE4C83"/>
    <w:rsid w:val="00AF1F9E"/>
    <w:rsid w:val="00AF2BAF"/>
    <w:rsid w:val="00AF3BEA"/>
    <w:rsid w:val="00AF6A15"/>
    <w:rsid w:val="00B01983"/>
    <w:rsid w:val="00B34551"/>
    <w:rsid w:val="00B4692C"/>
    <w:rsid w:val="00B51356"/>
    <w:rsid w:val="00B80115"/>
    <w:rsid w:val="00B8313A"/>
    <w:rsid w:val="00B85174"/>
    <w:rsid w:val="00B874A4"/>
    <w:rsid w:val="00BA2E33"/>
    <w:rsid w:val="00BA73BF"/>
    <w:rsid w:val="00BB3118"/>
    <w:rsid w:val="00BD651B"/>
    <w:rsid w:val="00BE0EFE"/>
    <w:rsid w:val="00BF3580"/>
    <w:rsid w:val="00C05DD0"/>
    <w:rsid w:val="00C14315"/>
    <w:rsid w:val="00C21B86"/>
    <w:rsid w:val="00C24446"/>
    <w:rsid w:val="00C348E3"/>
    <w:rsid w:val="00C41F8D"/>
    <w:rsid w:val="00C53BA1"/>
    <w:rsid w:val="00C5430F"/>
    <w:rsid w:val="00C54E86"/>
    <w:rsid w:val="00C5680D"/>
    <w:rsid w:val="00C62606"/>
    <w:rsid w:val="00C769A2"/>
    <w:rsid w:val="00C85280"/>
    <w:rsid w:val="00C966ED"/>
    <w:rsid w:val="00CC1DDE"/>
    <w:rsid w:val="00CD126E"/>
    <w:rsid w:val="00D3080F"/>
    <w:rsid w:val="00D42BBA"/>
    <w:rsid w:val="00D4733F"/>
    <w:rsid w:val="00D666CE"/>
    <w:rsid w:val="00D946BC"/>
    <w:rsid w:val="00DB23AC"/>
    <w:rsid w:val="00DC4D16"/>
    <w:rsid w:val="00DC5086"/>
    <w:rsid w:val="00DC619F"/>
    <w:rsid w:val="00DC7876"/>
    <w:rsid w:val="00DF5911"/>
    <w:rsid w:val="00E0762C"/>
    <w:rsid w:val="00E17DE5"/>
    <w:rsid w:val="00E2024C"/>
    <w:rsid w:val="00E42107"/>
    <w:rsid w:val="00E43121"/>
    <w:rsid w:val="00E436C4"/>
    <w:rsid w:val="00E44539"/>
    <w:rsid w:val="00E528A2"/>
    <w:rsid w:val="00E622BB"/>
    <w:rsid w:val="00E63E99"/>
    <w:rsid w:val="00E64A31"/>
    <w:rsid w:val="00E74424"/>
    <w:rsid w:val="00E7704C"/>
    <w:rsid w:val="00E92A0B"/>
    <w:rsid w:val="00EA1830"/>
    <w:rsid w:val="00EA30C9"/>
    <w:rsid w:val="00EB1BF2"/>
    <w:rsid w:val="00ED7BF9"/>
    <w:rsid w:val="00EE3AEA"/>
    <w:rsid w:val="00EE7F21"/>
    <w:rsid w:val="00EF742C"/>
    <w:rsid w:val="00EF767F"/>
    <w:rsid w:val="00F018DC"/>
    <w:rsid w:val="00F067CD"/>
    <w:rsid w:val="00F227DE"/>
    <w:rsid w:val="00F23ABF"/>
    <w:rsid w:val="00F30599"/>
    <w:rsid w:val="00F30DDD"/>
    <w:rsid w:val="00F42852"/>
    <w:rsid w:val="00F67CD0"/>
    <w:rsid w:val="00F81915"/>
    <w:rsid w:val="00F95F1C"/>
    <w:rsid w:val="00F96281"/>
    <w:rsid w:val="00F97872"/>
    <w:rsid w:val="00FC3E8F"/>
    <w:rsid w:val="00FD4071"/>
    <w:rsid w:val="00FD43E7"/>
    <w:rsid w:val="00FF5BA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83F7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8A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AddressStyle">
    <w:name w:val="Basic Address Style"/>
    <w:basedOn w:val="Normal"/>
    <w:rsid w:val="00AC28A5"/>
    <w:pPr>
      <w:spacing w:line="240" w:lineRule="atLeast"/>
      <w:ind w:left="-101" w:right="130"/>
    </w:pPr>
    <w:rPr>
      <w:rFonts w:ascii="Garamond" w:hAnsi="Garamond"/>
      <w:sz w:val="18"/>
    </w:rPr>
  </w:style>
  <w:style w:type="paragraph" w:styleId="ListParagraph">
    <w:name w:val="List Paragraph"/>
    <w:basedOn w:val="Normal"/>
    <w:uiPriority w:val="34"/>
    <w:qFormat/>
    <w:rsid w:val="00937F5D"/>
    <w:pPr>
      <w:ind w:left="720"/>
      <w:contextualSpacing/>
    </w:pPr>
  </w:style>
  <w:style w:type="character" w:styleId="Hyperlink">
    <w:name w:val="Hyperlink"/>
    <w:basedOn w:val="DefaultParagraphFont"/>
    <w:uiPriority w:val="99"/>
    <w:unhideWhenUsed/>
    <w:rsid w:val="00140DA3"/>
    <w:rPr>
      <w:color w:val="0563C1" w:themeColor="hyperlink"/>
      <w:u w:val="single"/>
    </w:rPr>
  </w:style>
  <w:style w:type="table" w:styleId="TableGrid">
    <w:name w:val="Table Grid"/>
    <w:basedOn w:val="TableNormal"/>
    <w:uiPriority w:val="39"/>
    <w:rsid w:val="007672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semiHidden/>
    <w:unhideWhenUsed/>
    <w:rsid w:val="00C966ED"/>
    <w:rPr>
      <w:bCs/>
    </w:rPr>
  </w:style>
  <w:style w:type="character" w:customStyle="1" w:styleId="BodyText2Char">
    <w:name w:val="Body Text 2 Char"/>
    <w:basedOn w:val="DefaultParagraphFont"/>
    <w:link w:val="BodyText2"/>
    <w:semiHidden/>
    <w:rsid w:val="00C966ED"/>
    <w:rPr>
      <w:rFonts w:ascii="Times New Roman" w:eastAsia="Times New Roman" w:hAnsi="Times New Roman" w:cs="Times New Roman"/>
      <w:bCs/>
      <w:sz w:val="24"/>
      <w:szCs w:val="24"/>
      <w:lang w:val="en-US"/>
    </w:rPr>
  </w:style>
  <w:style w:type="paragraph" w:styleId="Header">
    <w:name w:val="header"/>
    <w:basedOn w:val="Normal"/>
    <w:link w:val="HeaderChar"/>
    <w:uiPriority w:val="99"/>
    <w:unhideWhenUsed/>
    <w:rsid w:val="008F48D6"/>
    <w:pPr>
      <w:tabs>
        <w:tab w:val="center" w:pos="4680"/>
        <w:tab w:val="right" w:pos="9360"/>
      </w:tabs>
    </w:pPr>
  </w:style>
  <w:style w:type="character" w:customStyle="1" w:styleId="HeaderChar">
    <w:name w:val="Header Char"/>
    <w:basedOn w:val="DefaultParagraphFont"/>
    <w:link w:val="Header"/>
    <w:uiPriority w:val="99"/>
    <w:rsid w:val="008F48D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F48D6"/>
    <w:pPr>
      <w:tabs>
        <w:tab w:val="center" w:pos="4680"/>
        <w:tab w:val="right" w:pos="9360"/>
      </w:tabs>
    </w:pPr>
  </w:style>
  <w:style w:type="character" w:customStyle="1" w:styleId="FooterChar">
    <w:name w:val="Footer Char"/>
    <w:basedOn w:val="DefaultParagraphFont"/>
    <w:link w:val="Footer"/>
    <w:uiPriority w:val="99"/>
    <w:rsid w:val="008F48D6"/>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FC3E8F"/>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FC3E8F"/>
    <w:rPr>
      <w:rFonts w:ascii="Calibri" w:hAnsi="Calibri"/>
      <w:szCs w:val="21"/>
    </w:rPr>
  </w:style>
  <w:style w:type="paragraph" w:styleId="NormalWeb">
    <w:name w:val="Normal (Web)"/>
    <w:basedOn w:val="Normal"/>
    <w:uiPriority w:val="99"/>
    <w:semiHidden/>
    <w:unhideWhenUsed/>
    <w:rsid w:val="004964F9"/>
    <w:pPr>
      <w:spacing w:before="100" w:beforeAutospacing="1" w:after="100" w:afterAutospacing="1"/>
    </w:pPr>
    <w:rPr>
      <w:lang w:val="en-CA" w:eastAsia="en-CA"/>
    </w:rPr>
  </w:style>
  <w:style w:type="character" w:customStyle="1" w:styleId="apple-converted-space">
    <w:name w:val="apple-converted-space"/>
    <w:basedOn w:val="DefaultParagraphFont"/>
    <w:rsid w:val="004964F9"/>
  </w:style>
  <w:style w:type="paragraph" w:styleId="NoSpacing">
    <w:name w:val="No Spacing"/>
    <w:uiPriority w:val="1"/>
    <w:qFormat/>
    <w:rsid w:val="00A136AF"/>
    <w:pPr>
      <w:spacing w:after="0" w:line="240" w:lineRule="auto"/>
    </w:pPr>
    <w:rPr>
      <w:lang w:val="en-US"/>
    </w:rPr>
  </w:style>
  <w:style w:type="paragraph" w:styleId="BalloonText">
    <w:name w:val="Balloon Text"/>
    <w:basedOn w:val="Normal"/>
    <w:link w:val="BalloonTextChar"/>
    <w:uiPriority w:val="99"/>
    <w:semiHidden/>
    <w:unhideWhenUsed/>
    <w:rsid w:val="003B5B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5B47"/>
    <w:rPr>
      <w:rFonts w:ascii="Lucida Grande" w:eastAsia="Times New Roman" w:hAnsi="Lucida Grande" w:cs="Lucida Grande"/>
      <w:sz w:val="18"/>
      <w:szCs w:val="18"/>
      <w:lang w:val="en-US"/>
    </w:rPr>
  </w:style>
  <w:style w:type="character" w:styleId="CommentReference">
    <w:name w:val="annotation reference"/>
    <w:basedOn w:val="DefaultParagraphFont"/>
    <w:uiPriority w:val="99"/>
    <w:semiHidden/>
    <w:unhideWhenUsed/>
    <w:rsid w:val="009D0A29"/>
    <w:rPr>
      <w:sz w:val="16"/>
      <w:szCs w:val="16"/>
    </w:rPr>
  </w:style>
  <w:style w:type="paragraph" w:styleId="CommentText">
    <w:name w:val="annotation text"/>
    <w:basedOn w:val="Normal"/>
    <w:link w:val="CommentTextChar"/>
    <w:uiPriority w:val="99"/>
    <w:semiHidden/>
    <w:unhideWhenUsed/>
    <w:rsid w:val="009D0A29"/>
    <w:rPr>
      <w:sz w:val="20"/>
      <w:szCs w:val="20"/>
    </w:rPr>
  </w:style>
  <w:style w:type="character" w:customStyle="1" w:styleId="CommentTextChar">
    <w:name w:val="Comment Text Char"/>
    <w:basedOn w:val="DefaultParagraphFont"/>
    <w:link w:val="CommentText"/>
    <w:uiPriority w:val="99"/>
    <w:semiHidden/>
    <w:rsid w:val="009D0A2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D0A29"/>
    <w:rPr>
      <w:b/>
      <w:bCs/>
    </w:rPr>
  </w:style>
  <w:style w:type="character" w:customStyle="1" w:styleId="CommentSubjectChar">
    <w:name w:val="Comment Subject Char"/>
    <w:basedOn w:val="CommentTextChar"/>
    <w:link w:val="CommentSubject"/>
    <w:uiPriority w:val="99"/>
    <w:semiHidden/>
    <w:rsid w:val="009D0A29"/>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044E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12966">
      <w:bodyDiv w:val="1"/>
      <w:marLeft w:val="0"/>
      <w:marRight w:val="0"/>
      <w:marTop w:val="0"/>
      <w:marBottom w:val="0"/>
      <w:divBdr>
        <w:top w:val="none" w:sz="0" w:space="0" w:color="auto"/>
        <w:left w:val="none" w:sz="0" w:space="0" w:color="auto"/>
        <w:bottom w:val="none" w:sz="0" w:space="0" w:color="auto"/>
        <w:right w:val="none" w:sz="0" w:space="0" w:color="auto"/>
      </w:divBdr>
      <w:divsChild>
        <w:div w:id="1452699947">
          <w:marLeft w:val="0"/>
          <w:marRight w:val="0"/>
          <w:marTop w:val="0"/>
          <w:marBottom w:val="0"/>
          <w:divBdr>
            <w:top w:val="none" w:sz="0" w:space="0" w:color="auto"/>
            <w:left w:val="none" w:sz="0" w:space="0" w:color="auto"/>
            <w:bottom w:val="none" w:sz="0" w:space="0" w:color="auto"/>
            <w:right w:val="none" w:sz="0" w:space="0" w:color="auto"/>
          </w:divBdr>
          <w:divsChild>
            <w:div w:id="944725811">
              <w:marLeft w:val="0"/>
              <w:marRight w:val="0"/>
              <w:marTop w:val="0"/>
              <w:marBottom w:val="0"/>
              <w:divBdr>
                <w:top w:val="none" w:sz="0" w:space="0" w:color="auto"/>
                <w:left w:val="none" w:sz="0" w:space="0" w:color="auto"/>
                <w:bottom w:val="none" w:sz="0" w:space="0" w:color="auto"/>
                <w:right w:val="none" w:sz="0" w:space="0" w:color="auto"/>
              </w:divBdr>
            </w:div>
          </w:divsChild>
        </w:div>
        <w:div w:id="1324241390">
          <w:marLeft w:val="0"/>
          <w:marRight w:val="0"/>
          <w:marTop w:val="0"/>
          <w:marBottom w:val="0"/>
          <w:divBdr>
            <w:top w:val="none" w:sz="0" w:space="0" w:color="auto"/>
            <w:left w:val="none" w:sz="0" w:space="0" w:color="auto"/>
            <w:bottom w:val="none" w:sz="0" w:space="0" w:color="auto"/>
            <w:right w:val="none" w:sz="0" w:space="0" w:color="auto"/>
          </w:divBdr>
          <w:divsChild>
            <w:div w:id="982127169">
              <w:marLeft w:val="0"/>
              <w:marRight w:val="0"/>
              <w:marTop w:val="0"/>
              <w:marBottom w:val="0"/>
              <w:divBdr>
                <w:top w:val="none" w:sz="0" w:space="0" w:color="auto"/>
                <w:left w:val="none" w:sz="0" w:space="0" w:color="auto"/>
                <w:bottom w:val="none" w:sz="0" w:space="0" w:color="auto"/>
                <w:right w:val="none" w:sz="0" w:space="0" w:color="auto"/>
              </w:divBdr>
            </w:div>
          </w:divsChild>
        </w:div>
        <w:div w:id="1246299493">
          <w:marLeft w:val="0"/>
          <w:marRight w:val="0"/>
          <w:marTop w:val="0"/>
          <w:marBottom w:val="0"/>
          <w:divBdr>
            <w:top w:val="none" w:sz="0" w:space="0" w:color="auto"/>
            <w:left w:val="none" w:sz="0" w:space="0" w:color="auto"/>
            <w:bottom w:val="none" w:sz="0" w:space="0" w:color="auto"/>
            <w:right w:val="none" w:sz="0" w:space="0" w:color="auto"/>
          </w:divBdr>
          <w:divsChild>
            <w:div w:id="1180697609">
              <w:marLeft w:val="0"/>
              <w:marRight w:val="0"/>
              <w:marTop w:val="0"/>
              <w:marBottom w:val="0"/>
              <w:divBdr>
                <w:top w:val="none" w:sz="0" w:space="0" w:color="auto"/>
                <w:left w:val="none" w:sz="0" w:space="0" w:color="auto"/>
                <w:bottom w:val="none" w:sz="0" w:space="0" w:color="auto"/>
                <w:right w:val="none" w:sz="0" w:space="0" w:color="auto"/>
              </w:divBdr>
            </w:div>
          </w:divsChild>
        </w:div>
        <w:div w:id="1477843683">
          <w:marLeft w:val="0"/>
          <w:marRight w:val="0"/>
          <w:marTop w:val="0"/>
          <w:marBottom w:val="0"/>
          <w:divBdr>
            <w:top w:val="none" w:sz="0" w:space="0" w:color="auto"/>
            <w:left w:val="none" w:sz="0" w:space="0" w:color="auto"/>
            <w:bottom w:val="none" w:sz="0" w:space="0" w:color="auto"/>
            <w:right w:val="none" w:sz="0" w:space="0" w:color="auto"/>
          </w:divBdr>
          <w:divsChild>
            <w:div w:id="1469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1884">
      <w:bodyDiv w:val="1"/>
      <w:marLeft w:val="0"/>
      <w:marRight w:val="0"/>
      <w:marTop w:val="0"/>
      <w:marBottom w:val="0"/>
      <w:divBdr>
        <w:top w:val="none" w:sz="0" w:space="0" w:color="auto"/>
        <w:left w:val="none" w:sz="0" w:space="0" w:color="auto"/>
        <w:bottom w:val="none" w:sz="0" w:space="0" w:color="auto"/>
        <w:right w:val="none" w:sz="0" w:space="0" w:color="auto"/>
      </w:divBdr>
      <w:divsChild>
        <w:div w:id="20018152">
          <w:marLeft w:val="0"/>
          <w:marRight w:val="0"/>
          <w:marTop w:val="0"/>
          <w:marBottom w:val="0"/>
          <w:divBdr>
            <w:top w:val="none" w:sz="0" w:space="0" w:color="auto"/>
            <w:left w:val="none" w:sz="0" w:space="0" w:color="auto"/>
            <w:bottom w:val="none" w:sz="0" w:space="0" w:color="auto"/>
            <w:right w:val="none" w:sz="0" w:space="0" w:color="auto"/>
          </w:divBdr>
        </w:div>
        <w:div w:id="1011832861">
          <w:marLeft w:val="0"/>
          <w:marRight w:val="0"/>
          <w:marTop w:val="0"/>
          <w:marBottom w:val="0"/>
          <w:divBdr>
            <w:top w:val="none" w:sz="0" w:space="0" w:color="auto"/>
            <w:left w:val="none" w:sz="0" w:space="0" w:color="auto"/>
            <w:bottom w:val="none" w:sz="0" w:space="0" w:color="auto"/>
            <w:right w:val="none" w:sz="0" w:space="0" w:color="auto"/>
          </w:divBdr>
        </w:div>
      </w:divsChild>
    </w:div>
    <w:div w:id="90011827">
      <w:bodyDiv w:val="1"/>
      <w:marLeft w:val="0"/>
      <w:marRight w:val="0"/>
      <w:marTop w:val="0"/>
      <w:marBottom w:val="0"/>
      <w:divBdr>
        <w:top w:val="none" w:sz="0" w:space="0" w:color="auto"/>
        <w:left w:val="none" w:sz="0" w:space="0" w:color="auto"/>
        <w:bottom w:val="none" w:sz="0" w:space="0" w:color="auto"/>
        <w:right w:val="none" w:sz="0" w:space="0" w:color="auto"/>
      </w:divBdr>
    </w:div>
    <w:div w:id="175193945">
      <w:bodyDiv w:val="1"/>
      <w:marLeft w:val="0"/>
      <w:marRight w:val="0"/>
      <w:marTop w:val="0"/>
      <w:marBottom w:val="0"/>
      <w:divBdr>
        <w:top w:val="none" w:sz="0" w:space="0" w:color="auto"/>
        <w:left w:val="none" w:sz="0" w:space="0" w:color="auto"/>
        <w:bottom w:val="none" w:sz="0" w:space="0" w:color="auto"/>
        <w:right w:val="none" w:sz="0" w:space="0" w:color="auto"/>
      </w:divBdr>
    </w:div>
    <w:div w:id="210966216">
      <w:bodyDiv w:val="1"/>
      <w:marLeft w:val="0"/>
      <w:marRight w:val="0"/>
      <w:marTop w:val="0"/>
      <w:marBottom w:val="0"/>
      <w:divBdr>
        <w:top w:val="none" w:sz="0" w:space="0" w:color="auto"/>
        <w:left w:val="none" w:sz="0" w:space="0" w:color="auto"/>
        <w:bottom w:val="none" w:sz="0" w:space="0" w:color="auto"/>
        <w:right w:val="none" w:sz="0" w:space="0" w:color="auto"/>
      </w:divBdr>
    </w:div>
    <w:div w:id="483157707">
      <w:bodyDiv w:val="1"/>
      <w:marLeft w:val="0"/>
      <w:marRight w:val="0"/>
      <w:marTop w:val="0"/>
      <w:marBottom w:val="0"/>
      <w:divBdr>
        <w:top w:val="none" w:sz="0" w:space="0" w:color="auto"/>
        <w:left w:val="none" w:sz="0" w:space="0" w:color="auto"/>
        <w:bottom w:val="none" w:sz="0" w:space="0" w:color="auto"/>
        <w:right w:val="none" w:sz="0" w:space="0" w:color="auto"/>
      </w:divBdr>
    </w:div>
    <w:div w:id="537743552">
      <w:bodyDiv w:val="1"/>
      <w:marLeft w:val="0"/>
      <w:marRight w:val="0"/>
      <w:marTop w:val="0"/>
      <w:marBottom w:val="0"/>
      <w:divBdr>
        <w:top w:val="none" w:sz="0" w:space="0" w:color="auto"/>
        <w:left w:val="none" w:sz="0" w:space="0" w:color="auto"/>
        <w:bottom w:val="none" w:sz="0" w:space="0" w:color="auto"/>
        <w:right w:val="none" w:sz="0" w:space="0" w:color="auto"/>
      </w:divBdr>
    </w:div>
    <w:div w:id="577834703">
      <w:bodyDiv w:val="1"/>
      <w:marLeft w:val="0"/>
      <w:marRight w:val="0"/>
      <w:marTop w:val="0"/>
      <w:marBottom w:val="0"/>
      <w:divBdr>
        <w:top w:val="none" w:sz="0" w:space="0" w:color="auto"/>
        <w:left w:val="none" w:sz="0" w:space="0" w:color="auto"/>
        <w:bottom w:val="none" w:sz="0" w:space="0" w:color="auto"/>
        <w:right w:val="none" w:sz="0" w:space="0" w:color="auto"/>
      </w:divBdr>
    </w:div>
    <w:div w:id="663170031">
      <w:bodyDiv w:val="1"/>
      <w:marLeft w:val="0"/>
      <w:marRight w:val="0"/>
      <w:marTop w:val="0"/>
      <w:marBottom w:val="0"/>
      <w:divBdr>
        <w:top w:val="none" w:sz="0" w:space="0" w:color="auto"/>
        <w:left w:val="none" w:sz="0" w:space="0" w:color="auto"/>
        <w:bottom w:val="none" w:sz="0" w:space="0" w:color="auto"/>
        <w:right w:val="none" w:sz="0" w:space="0" w:color="auto"/>
      </w:divBdr>
    </w:div>
    <w:div w:id="683749278">
      <w:bodyDiv w:val="1"/>
      <w:marLeft w:val="0"/>
      <w:marRight w:val="0"/>
      <w:marTop w:val="0"/>
      <w:marBottom w:val="0"/>
      <w:divBdr>
        <w:top w:val="none" w:sz="0" w:space="0" w:color="auto"/>
        <w:left w:val="none" w:sz="0" w:space="0" w:color="auto"/>
        <w:bottom w:val="none" w:sz="0" w:space="0" w:color="auto"/>
        <w:right w:val="none" w:sz="0" w:space="0" w:color="auto"/>
      </w:divBdr>
    </w:div>
    <w:div w:id="729307499">
      <w:bodyDiv w:val="1"/>
      <w:marLeft w:val="0"/>
      <w:marRight w:val="0"/>
      <w:marTop w:val="0"/>
      <w:marBottom w:val="0"/>
      <w:divBdr>
        <w:top w:val="none" w:sz="0" w:space="0" w:color="auto"/>
        <w:left w:val="none" w:sz="0" w:space="0" w:color="auto"/>
        <w:bottom w:val="none" w:sz="0" w:space="0" w:color="auto"/>
        <w:right w:val="none" w:sz="0" w:space="0" w:color="auto"/>
      </w:divBdr>
    </w:div>
    <w:div w:id="819737260">
      <w:bodyDiv w:val="1"/>
      <w:marLeft w:val="0"/>
      <w:marRight w:val="0"/>
      <w:marTop w:val="0"/>
      <w:marBottom w:val="0"/>
      <w:divBdr>
        <w:top w:val="none" w:sz="0" w:space="0" w:color="auto"/>
        <w:left w:val="none" w:sz="0" w:space="0" w:color="auto"/>
        <w:bottom w:val="none" w:sz="0" w:space="0" w:color="auto"/>
        <w:right w:val="none" w:sz="0" w:space="0" w:color="auto"/>
      </w:divBdr>
    </w:div>
    <w:div w:id="861480268">
      <w:bodyDiv w:val="1"/>
      <w:marLeft w:val="0"/>
      <w:marRight w:val="0"/>
      <w:marTop w:val="0"/>
      <w:marBottom w:val="0"/>
      <w:divBdr>
        <w:top w:val="none" w:sz="0" w:space="0" w:color="auto"/>
        <w:left w:val="none" w:sz="0" w:space="0" w:color="auto"/>
        <w:bottom w:val="none" w:sz="0" w:space="0" w:color="auto"/>
        <w:right w:val="none" w:sz="0" w:space="0" w:color="auto"/>
      </w:divBdr>
    </w:div>
    <w:div w:id="931665685">
      <w:bodyDiv w:val="1"/>
      <w:marLeft w:val="0"/>
      <w:marRight w:val="0"/>
      <w:marTop w:val="0"/>
      <w:marBottom w:val="0"/>
      <w:divBdr>
        <w:top w:val="none" w:sz="0" w:space="0" w:color="auto"/>
        <w:left w:val="none" w:sz="0" w:space="0" w:color="auto"/>
        <w:bottom w:val="none" w:sz="0" w:space="0" w:color="auto"/>
        <w:right w:val="none" w:sz="0" w:space="0" w:color="auto"/>
      </w:divBdr>
    </w:div>
    <w:div w:id="936600067">
      <w:bodyDiv w:val="1"/>
      <w:marLeft w:val="0"/>
      <w:marRight w:val="0"/>
      <w:marTop w:val="0"/>
      <w:marBottom w:val="0"/>
      <w:divBdr>
        <w:top w:val="none" w:sz="0" w:space="0" w:color="auto"/>
        <w:left w:val="none" w:sz="0" w:space="0" w:color="auto"/>
        <w:bottom w:val="none" w:sz="0" w:space="0" w:color="auto"/>
        <w:right w:val="none" w:sz="0" w:space="0" w:color="auto"/>
      </w:divBdr>
    </w:div>
    <w:div w:id="1011102923">
      <w:bodyDiv w:val="1"/>
      <w:marLeft w:val="0"/>
      <w:marRight w:val="0"/>
      <w:marTop w:val="0"/>
      <w:marBottom w:val="0"/>
      <w:divBdr>
        <w:top w:val="none" w:sz="0" w:space="0" w:color="auto"/>
        <w:left w:val="none" w:sz="0" w:space="0" w:color="auto"/>
        <w:bottom w:val="none" w:sz="0" w:space="0" w:color="auto"/>
        <w:right w:val="none" w:sz="0" w:space="0" w:color="auto"/>
      </w:divBdr>
    </w:div>
    <w:div w:id="1136682348">
      <w:bodyDiv w:val="1"/>
      <w:marLeft w:val="0"/>
      <w:marRight w:val="0"/>
      <w:marTop w:val="0"/>
      <w:marBottom w:val="0"/>
      <w:divBdr>
        <w:top w:val="none" w:sz="0" w:space="0" w:color="auto"/>
        <w:left w:val="none" w:sz="0" w:space="0" w:color="auto"/>
        <w:bottom w:val="none" w:sz="0" w:space="0" w:color="auto"/>
        <w:right w:val="none" w:sz="0" w:space="0" w:color="auto"/>
      </w:divBdr>
      <w:divsChild>
        <w:div w:id="2141460332">
          <w:marLeft w:val="0"/>
          <w:marRight w:val="0"/>
          <w:marTop w:val="280"/>
          <w:marBottom w:val="280"/>
          <w:divBdr>
            <w:top w:val="none" w:sz="0" w:space="0" w:color="auto"/>
            <w:left w:val="none" w:sz="0" w:space="0" w:color="auto"/>
            <w:bottom w:val="none" w:sz="0" w:space="0" w:color="auto"/>
            <w:right w:val="none" w:sz="0" w:space="0" w:color="auto"/>
          </w:divBdr>
        </w:div>
        <w:div w:id="294600772">
          <w:marLeft w:val="0"/>
          <w:marRight w:val="0"/>
          <w:marTop w:val="280"/>
          <w:marBottom w:val="280"/>
          <w:divBdr>
            <w:top w:val="none" w:sz="0" w:space="0" w:color="auto"/>
            <w:left w:val="none" w:sz="0" w:space="0" w:color="auto"/>
            <w:bottom w:val="none" w:sz="0" w:space="0" w:color="auto"/>
            <w:right w:val="none" w:sz="0" w:space="0" w:color="auto"/>
          </w:divBdr>
        </w:div>
        <w:div w:id="472213740">
          <w:marLeft w:val="0"/>
          <w:marRight w:val="0"/>
          <w:marTop w:val="280"/>
          <w:marBottom w:val="280"/>
          <w:divBdr>
            <w:top w:val="none" w:sz="0" w:space="0" w:color="auto"/>
            <w:left w:val="none" w:sz="0" w:space="0" w:color="auto"/>
            <w:bottom w:val="none" w:sz="0" w:space="0" w:color="auto"/>
            <w:right w:val="none" w:sz="0" w:space="0" w:color="auto"/>
          </w:divBdr>
        </w:div>
      </w:divsChild>
    </w:div>
    <w:div w:id="1470048163">
      <w:bodyDiv w:val="1"/>
      <w:marLeft w:val="0"/>
      <w:marRight w:val="0"/>
      <w:marTop w:val="0"/>
      <w:marBottom w:val="0"/>
      <w:divBdr>
        <w:top w:val="none" w:sz="0" w:space="0" w:color="auto"/>
        <w:left w:val="none" w:sz="0" w:space="0" w:color="auto"/>
        <w:bottom w:val="none" w:sz="0" w:space="0" w:color="auto"/>
        <w:right w:val="none" w:sz="0" w:space="0" w:color="auto"/>
      </w:divBdr>
    </w:div>
    <w:div w:id="1554349979">
      <w:bodyDiv w:val="1"/>
      <w:marLeft w:val="0"/>
      <w:marRight w:val="0"/>
      <w:marTop w:val="0"/>
      <w:marBottom w:val="0"/>
      <w:divBdr>
        <w:top w:val="none" w:sz="0" w:space="0" w:color="auto"/>
        <w:left w:val="none" w:sz="0" w:space="0" w:color="auto"/>
        <w:bottom w:val="none" w:sz="0" w:space="0" w:color="auto"/>
        <w:right w:val="none" w:sz="0" w:space="0" w:color="auto"/>
      </w:divBdr>
      <w:divsChild>
        <w:div w:id="2108883609">
          <w:marLeft w:val="0"/>
          <w:marRight w:val="0"/>
          <w:marTop w:val="0"/>
          <w:marBottom w:val="0"/>
          <w:divBdr>
            <w:top w:val="none" w:sz="0" w:space="0" w:color="auto"/>
            <w:left w:val="none" w:sz="0" w:space="0" w:color="auto"/>
            <w:bottom w:val="none" w:sz="0" w:space="0" w:color="auto"/>
            <w:right w:val="none" w:sz="0" w:space="0" w:color="auto"/>
          </w:divBdr>
        </w:div>
        <w:div w:id="689529729">
          <w:marLeft w:val="0"/>
          <w:marRight w:val="0"/>
          <w:marTop w:val="0"/>
          <w:marBottom w:val="0"/>
          <w:divBdr>
            <w:top w:val="none" w:sz="0" w:space="0" w:color="auto"/>
            <w:left w:val="none" w:sz="0" w:space="0" w:color="auto"/>
            <w:bottom w:val="none" w:sz="0" w:space="0" w:color="auto"/>
            <w:right w:val="none" w:sz="0" w:space="0" w:color="auto"/>
          </w:divBdr>
        </w:div>
        <w:div w:id="1602950585">
          <w:marLeft w:val="0"/>
          <w:marRight w:val="0"/>
          <w:marTop w:val="0"/>
          <w:marBottom w:val="0"/>
          <w:divBdr>
            <w:top w:val="none" w:sz="0" w:space="0" w:color="auto"/>
            <w:left w:val="none" w:sz="0" w:space="0" w:color="auto"/>
            <w:bottom w:val="none" w:sz="0" w:space="0" w:color="auto"/>
            <w:right w:val="none" w:sz="0" w:space="0" w:color="auto"/>
          </w:divBdr>
        </w:div>
      </w:divsChild>
    </w:div>
    <w:div w:id="1577980555">
      <w:bodyDiv w:val="1"/>
      <w:marLeft w:val="0"/>
      <w:marRight w:val="0"/>
      <w:marTop w:val="0"/>
      <w:marBottom w:val="0"/>
      <w:divBdr>
        <w:top w:val="none" w:sz="0" w:space="0" w:color="auto"/>
        <w:left w:val="none" w:sz="0" w:space="0" w:color="auto"/>
        <w:bottom w:val="none" w:sz="0" w:space="0" w:color="auto"/>
        <w:right w:val="none" w:sz="0" w:space="0" w:color="auto"/>
      </w:divBdr>
    </w:div>
    <w:div w:id="1599173491">
      <w:bodyDiv w:val="1"/>
      <w:marLeft w:val="0"/>
      <w:marRight w:val="0"/>
      <w:marTop w:val="0"/>
      <w:marBottom w:val="0"/>
      <w:divBdr>
        <w:top w:val="none" w:sz="0" w:space="0" w:color="auto"/>
        <w:left w:val="none" w:sz="0" w:space="0" w:color="auto"/>
        <w:bottom w:val="none" w:sz="0" w:space="0" w:color="auto"/>
        <w:right w:val="none" w:sz="0" w:space="0" w:color="auto"/>
      </w:divBdr>
    </w:div>
    <w:div w:id="1916041645">
      <w:bodyDiv w:val="1"/>
      <w:marLeft w:val="0"/>
      <w:marRight w:val="0"/>
      <w:marTop w:val="0"/>
      <w:marBottom w:val="0"/>
      <w:divBdr>
        <w:top w:val="none" w:sz="0" w:space="0" w:color="auto"/>
        <w:left w:val="none" w:sz="0" w:space="0" w:color="auto"/>
        <w:bottom w:val="none" w:sz="0" w:space="0" w:color="auto"/>
        <w:right w:val="none" w:sz="0" w:space="0" w:color="auto"/>
      </w:divBdr>
      <w:divsChild>
        <w:div w:id="1519125441">
          <w:marLeft w:val="0"/>
          <w:marRight w:val="0"/>
          <w:marTop w:val="0"/>
          <w:marBottom w:val="0"/>
          <w:divBdr>
            <w:top w:val="none" w:sz="0" w:space="0" w:color="auto"/>
            <w:left w:val="none" w:sz="0" w:space="0" w:color="auto"/>
            <w:bottom w:val="none" w:sz="0" w:space="0" w:color="auto"/>
            <w:right w:val="none" w:sz="0" w:space="0" w:color="auto"/>
          </w:divBdr>
          <w:divsChild>
            <w:div w:id="1862740617">
              <w:marLeft w:val="0"/>
              <w:marRight w:val="0"/>
              <w:marTop w:val="0"/>
              <w:marBottom w:val="0"/>
              <w:divBdr>
                <w:top w:val="none" w:sz="0" w:space="0" w:color="auto"/>
                <w:left w:val="none" w:sz="0" w:space="0" w:color="auto"/>
                <w:bottom w:val="none" w:sz="0" w:space="0" w:color="auto"/>
                <w:right w:val="none" w:sz="0" w:space="0" w:color="auto"/>
              </w:divBdr>
            </w:div>
          </w:divsChild>
        </w:div>
        <w:div w:id="2064522781">
          <w:marLeft w:val="0"/>
          <w:marRight w:val="0"/>
          <w:marTop w:val="0"/>
          <w:marBottom w:val="0"/>
          <w:divBdr>
            <w:top w:val="none" w:sz="0" w:space="0" w:color="auto"/>
            <w:left w:val="none" w:sz="0" w:space="0" w:color="auto"/>
            <w:bottom w:val="none" w:sz="0" w:space="0" w:color="auto"/>
            <w:right w:val="none" w:sz="0" w:space="0" w:color="auto"/>
          </w:divBdr>
          <w:divsChild>
            <w:div w:id="369693474">
              <w:marLeft w:val="0"/>
              <w:marRight w:val="0"/>
              <w:marTop w:val="0"/>
              <w:marBottom w:val="0"/>
              <w:divBdr>
                <w:top w:val="none" w:sz="0" w:space="0" w:color="auto"/>
                <w:left w:val="none" w:sz="0" w:space="0" w:color="auto"/>
                <w:bottom w:val="none" w:sz="0" w:space="0" w:color="auto"/>
                <w:right w:val="none" w:sz="0" w:space="0" w:color="auto"/>
              </w:divBdr>
            </w:div>
          </w:divsChild>
        </w:div>
        <w:div w:id="1965116457">
          <w:marLeft w:val="0"/>
          <w:marRight w:val="0"/>
          <w:marTop w:val="0"/>
          <w:marBottom w:val="0"/>
          <w:divBdr>
            <w:top w:val="none" w:sz="0" w:space="0" w:color="auto"/>
            <w:left w:val="none" w:sz="0" w:space="0" w:color="auto"/>
            <w:bottom w:val="none" w:sz="0" w:space="0" w:color="auto"/>
            <w:right w:val="none" w:sz="0" w:space="0" w:color="auto"/>
          </w:divBdr>
          <w:divsChild>
            <w:div w:id="1549219954">
              <w:marLeft w:val="0"/>
              <w:marRight w:val="0"/>
              <w:marTop w:val="0"/>
              <w:marBottom w:val="0"/>
              <w:divBdr>
                <w:top w:val="none" w:sz="0" w:space="0" w:color="auto"/>
                <w:left w:val="none" w:sz="0" w:space="0" w:color="auto"/>
                <w:bottom w:val="none" w:sz="0" w:space="0" w:color="auto"/>
                <w:right w:val="none" w:sz="0" w:space="0" w:color="auto"/>
              </w:divBdr>
            </w:div>
          </w:divsChild>
        </w:div>
        <w:div w:id="2080637611">
          <w:marLeft w:val="0"/>
          <w:marRight w:val="0"/>
          <w:marTop w:val="0"/>
          <w:marBottom w:val="0"/>
          <w:divBdr>
            <w:top w:val="none" w:sz="0" w:space="0" w:color="auto"/>
            <w:left w:val="none" w:sz="0" w:space="0" w:color="auto"/>
            <w:bottom w:val="none" w:sz="0" w:space="0" w:color="auto"/>
            <w:right w:val="none" w:sz="0" w:space="0" w:color="auto"/>
          </w:divBdr>
          <w:divsChild>
            <w:div w:id="13783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46390">
      <w:bodyDiv w:val="1"/>
      <w:marLeft w:val="0"/>
      <w:marRight w:val="0"/>
      <w:marTop w:val="0"/>
      <w:marBottom w:val="0"/>
      <w:divBdr>
        <w:top w:val="none" w:sz="0" w:space="0" w:color="auto"/>
        <w:left w:val="none" w:sz="0" w:space="0" w:color="auto"/>
        <w:bottom w:val="none" w:sz="0" w:space="0" w:color="auto"/>
        <w:right w:val="none" w:sz="0" w:space="0" w:color="auto"/>
      </w:divBdr>
    </w:div>
    <w:div w:id="2133673353">
      <w:bodyDiv w:val="1"/>
      <w:marLeft w:val="0"/>
      <w:marRight w:val="0"/>
      <w:marTop w:val="0"/>
      <w:marBottom w:val="0"/>
      <w:divBdr>
        <w:top w:val="none" w:sz="0" w:space="0" w:color="auto"/>
        <w:left w:val="none" w:sz="0" w:space="0" w:color="auto"/>
        <w:bottom w:val="none" w:sz="0" w:space="0" w:color="auto"/>
        <w:right w:val="none" w:sz="0" w:space="0" w:color="auto"/>
      </w:divBdr>
      <w:divsChild>
        <w:div w:id="149098764">
          <w:marLeft w:val="0"/>
          <w:marRight w:val="0"/>
          <w:marTop w:val="0"/>
          <w:marBottom w:val="0"/>
          <w:divBdr>
            <w:top w:val="none" w:sz="0" w:space="0" w:color="auto"/>
            <w:left w:val="none" w:sz="0" w:space="0" w:color="auto"/>
            <w:bottom w:val="none" w:sz="0" w:space="0" w:color="auto"/>
            <w:right w:val="none" w:sz="0" w:space="0" w:color="auto"/>
          </w:divBdr>
        </w:div>
        <w:div w:id="2143185766">
          <w:marLeft w:val="0"/>
          <w:marRight w:val="0"/>
          <w:marTop w:val="0"/>
          <w:marBottom w:val="0"/>
          <w:divBdr>
            <w:top w:val="none" w:sz="0" w:space="0" w:color="auto"/>
            <w:left w:val="none" w:sz="0" w:space="0" w:color="auto"/>
            <w:bottom w:val="none" w:sz="0" w:space="0" w:color="auto"/>
            <w:right w:val="none" w:sz="0" w:space="0" w:color="auto"/>
          </w:divBdr>
        </w:div>
        <w:div w:id="1367100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geog-info@sfu.ca" TargetMode="External"/><Relationship Id="rId20" Type="http://schemas.openxmlformats.org/officeDocument/2006/relationships/theme" Target="theme/theme1.xml"/><Relationship Id="rId10" Type="http://schemas.openxmlformats.org/officeDocument/2006/relationships/hyperlink" Target="http://www.sfu.ca/geography" TargetMode="External"/><Relationship Id="rId11" Type="http://schemas.openxmlformats.org/officeDocument/2006/relationships/hyperlink" Target="http://www.sfu.ca/geography/opportunities-in-geography/faculty-ta-sessionals.html" TargetMode="External"/><Relationship Id="rId12" Type="http://schemas.openxmlformats.org/officeDocument/2006/relationships/hyperlink" Target="mailto:geogsec@sfu.ca" TargetMode="External"/><Relationship Id="rId13" Type="http://schemas.openxmlformats.org/officeDocument/2006/relationships/hyperlink" Target="mailto:geogmgr@sfu.ca" TargetMode="External"/><Relationship Id="rId14" Type="http://schemas.openxmlformats.org/officeDocument/2006/relationships/hyperlink" Target="http://www.tssu.ca/wages/" TargetMode="External"/><Relationship Id="rId15" Type="http://schemas.openxmlformats.org/officeDocument/2006/relationships/hyperlink" Target="https://www.sfu.ca/ugcr/for_faculty/wqb_criteria_and_definitions/quantitative.html" TargetMode="External"/><Relationship Id="rId16" Type="http://schemas.openxmlformats.org/officeDocument/2006/relationships/hyperlink" Target="https://www.sfu.ca/ugcr/for_faculty/wqb_criteria_and_definitions/quantitative.html" TargetMode="External"/><Relationship Id="rId17" Type="http://schemas.openxmlformats.org/officeDocument/2006/relationships/hyperlink" Target="https://www.sfu.ca/ugcr/for_faculty/wqb_criteria_and_definitions/breadth.html" TargetMode="Externa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540B0-7498-424D-804B-3EC94135F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1338</Words>
  <Characters>7631</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GEOG-Sessional-Instructor-Posting</vt:lpstr>
    </vt:vector>
  </TitlesOfParts>
  <Company/>
  <LinksUpToDate>false</LinksUpToDate>
  <CharactersWithSpaces>8952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GEOG-Sessional-Instructor-Posting</dc:title>
  <dc:subject/>
  <dc:creator>geogmgr</dc:creator>
  <cp:keywords>SFU; Geography; Sessional</cp:keywords>
  <dc:description/>
  <cp:lastModifiedBy>Microsoft Office User</cp:lastModifiedBy>
  <cp:revision>3</cp:revision>
  <cp:lastPrinted>2018-05-07T20:31:00Z</cp:lastPrinted>
  <dcterms:created xsi:type="dcterms:W3CDTF">2018-05-24T22:44:00Z</dcterms:created>
  <dcterms:modified xsi:type="dcterms:W3CDTF">2018-05-24T22:44:00Z</dcterms:modified>
</cp:coreProperties>
</file>